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0B" w:rsidRPr="00FA6599" w:rsidRDefault="0024290B" w:rsidP="00FA6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599">
        <w:rPr>
          <w:bCs/>
          <w:sz w:val="28"/>
          <w:szCs w:val="28"/>
        </w:rPr>
        <w:t xml:space="preserve">Юридические лица и индивидуальные предприниматели обязаны поставить на учет </w:t>
      </w:r>
      <w:bookmarkStart w:id="0" w:name="_GoBack"/>
      <w:r w:rsidRPr="00FA6599">
        <w:rPr>
          <w:bCs/>
          <w:sz w:val="28"/>
          <w:szCs w:val="28"/>
        </w:rPr>
        <w:t xml:space="preserve">гараж в качестве объекта негативного воздействия на окружающую среду </w:t>
      </w:r>
      <w:bookmarkEnd w:id="0"/>
      <w:r w:rsidRPr="00FA6599">
        <w:rPr>
          <w:bCs/>
          <w:sz w:val="28"/>
          <w:szCs w:val="28"/>
        </w:rPr>
        <w:t>(НВОС) в случае осуществления в нем деятельности, оказывающей такое воздействие</w:t>
      </w:r>
      <w:r w:rsidR="00170796" w:rsidRPr="00FA6599">
        <w:rPr>
          <w:bCs/>
          <w:sz w:val="28"/>
          <w:szCs w:val="28"/>
        </w:rPr>
        <w:t>.</w:t>
      </w:r>
    </w:p>
    <w:p w:rsidR="0024290B" w:rsidRPr="0024290B" w:rsidRDefault="0024290B" w:rsidP="00FA659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proofErr w:type="spellStart"/>
      <w:r w:rsidRPr="0024290B">
        <w:rPr>
          <w:sz w:val="28"/>
          <w:szCs w:val="28"/>
        </w:rPr>
        <w:t>Росприроднадзор</w:t>
      </w:r>
      <w:proofErr w:type="spellEnd"/>
      <w:r w:rsidRPr="0024290B">
        <w:rPr>
          <w:sz w:val="28"/>
          <w:szCs w:val="28"/>
        </w:rPr>
        <w:t xml:space="preserve"> отмечает, что в соответствии с Фед</w:t>
      </w:r>
      <w:r>
        <w:rPr>
          <w:sz w:val="28"/>
          <w:szCs w:val="28"/>
        </w:rPr>
        <w:t>еральным законом от 10.01.2002 № 7-ФЗ «Об охране окружающей среды»</w:t>
      </w:r>
      <w:r w:rsidRPr="0024290B">
        <w:rPr>
          <w:sz w:val="28"/>
          <w:szCs w:val="28"/>
        </w:rPr>
        <w:t xml:space="preserve"> (далее </w:t>
      </w:r>
      <w:r w:rsidR="00FA6599">
        <w:rPr>
          <w:sz w:val="28"/>
          <w:szCs w:val="28"/>
        </w:rPr>
        <w:t>–</w:t>
      </w:r>
      <w:r w:rsidRPr="0024290B">
        <w:rPr>
          <w:sz w:val="28"/>
          <w:szCs w:val="28"/>
        </w:rPr>
        <w:t xml:space="preserve"> Закон) объектом негативного воздействия является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 Законом предусмотрена постановка на государственный учет только объектов НВОС, соответствующих Критериям определения категории объекта НВОС, утвержденных Постановлением </w:t>
      </w:r>
      <w:r>
        <w:rPr>
          <w:sz w:val="28"/>
          <w:szCs w:val="28"/>
        </w:rPr>
        <w:t>Правительства РФ от 28.09.2015 №</w:t>
      </w:r>
      <w:r w:rsidRPr="0024290B">
        <w:rPr>
          <w:sz w:val="28"/>
          <w:szCs w:val="28"/>
        </w:rPr>
        <w:t xml:space="preserve"> 1029. Постановка на учет иных объектов не предусматривается.</w:t>
      </w:r>
    </w:p>
    <w:p w:rsidR="0024290B" w:rsidRDefault="0024290B" w:rsidP="00FA659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24290B">
        <w:rPr>
          <w:sz w:val="28"/>
          <w:szCs w:val="28"/>
        </w:rPr>
        <w:t>Статьей 1 Закона установлено, что стационарным источником загрязнения окружающей среды является источник загрязнения,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среды; передвижным источником - транспортное средство, двигатель которого при его работе является источником загрязнения окружающей среды. Открытые стоянки и подобные территории сами по себе не являются стационарными источниками выбросов.</w:t>
      </w:r>
    </w:p>
    <w:p w:rsidR="0024290B" w:rsidRDefault="0024290B" w:rsidP="00FA659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24290B">
        <w:rPr>
          <w:sz w:val="28"/>
          <w:szCs w:val="28"/>
        </w:rPr>
        <w:t>При этом в случае осуществления хозяйственной и (или) иной деятельности с использованием гаражей, оборудованных вытяжной вентиляцией, стационарным источником загрязнения окружающей среды является труба вытяжной вентиляции. В указанном случае юридическому лицу или индивидуальному предпринимателю необходимо поставить эксплуатируемые объекты НВОС на государственный учет, разработать нормативы ПДВ и получить разрешение на выброс вредных (загрязняющих) веществ в атмосферный воздух.</w:t>
      </w:r>
    </w:p>
    <w:p w:rsidR="0024290B" w:rsidRDefault="0024290B" w:rsidP="00FA6599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</w:p>
    <w:p w:rsidR="0024290B" w:rsidRDefault="0024290B" w:rsidP="0024290B">
      <w:pPr>
        <w:autoSpaceDE w:val="0"/>
        <w:autoSpaceDN w:val="0"/>
        <w:adjustRightInd w:val="0"/>
        <w:spacing w:before="20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24290B" w:rsidRPr="0024290B" w:rsidRDefault="0024290B" w:rsidP="0024290B">
      <w:pPr>
        <w:autoSpaceDE w:val="0"/>
        <w:autoSpaceDN w:val="0"/>
        <w:adjustRightInd w:val="0"/>
        <w:spacing w:before="20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                   </w:t>
      </w:r>
      <w:r w:rsidR="00FA6599">
        <w:rPr>
          <w:sz w:val="28"/>
          <w:szCs w:val="28"/>
        </w:rPr>
        <w:t xml:space="preserve">     Александр </w:t>
      </w:r>
      <w:r>
        <w:rPr>
          <w:sz w:val="28"/>
          <w:szCs w:val="28"/>
        </w:rPr>
        <w:t>Трофимов</w:t>
      </w:r>
    </w:p>
    <w:p w:rsidR="00364A38" w:rsidRPr="0024290B" w:rsidRDefault="0024290B" w:rsidP="002429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64A38" w:rsidRPr="0024290B" w:rsidSect="00155BA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7D"/>
    <w:rsid w:val="00011D53"/>
    <w:rsid w:val="00023B3C"/>
    <w:rsid w:val="0005232E"/>
    <w:rsid w:val="000A5093"/>
    <w:rsid w:val="000E7594"/>
    <w:rsid w:val="000F71AB"/>
    <w:rsid w:val="00161AB5"/>
    <w:rsid w:val="0016363A"/>
    <w:rsid w:val="00170796"/>
    <w:rsid w:val="00181087"/>
    <w:rsid w:val="00192348"/>
    <w:rsid w:val="001D245F"/>
    <w:rsid w:val="001D25BE"/>
    <w:rsid w:val="001E42AC"/>
    <w:rsid w:val="0024290B"/>
    <w:rsid w:val="002F4663"/>
    <w:rsid w:val="00364A38"/>
    <w:rsid w:val="003E57D0"/>
    <w:rsid w:val="003F7D75"/>
    <w:rsid w:val="00403E12"/>
    <w:rsid w:val="00414414"/>
    <w:rsid w:val="004A72CD"/>
    <w:rsid w:val="004C7DBA"/>
    <w:rsid w:val="004D3CF2"/>
    <w:rsid w:val="004D536C"/>
    <w:rsid w:val="00543275"/>
    <w:rsid w:val="005B1CB0"/>
    <w:rsid w:val="005D1A57"/>
    <w:rsid w:val="005F4F8B"/>
    <w:rsid w:val="005F7232"/>
    <w:rsid w:val="00626250"/>
    <w:rsid w:val="00665B38"/>
    <w:rsid w:val="006B2FD5"/>
    <w:rsid w:val="006F20AE"/>
    <w:rsid w:val="00731923"/>
    <w:rsid w:val="00772B7D"/>
    <w:rsid w:val="00774C53"/>
    <w:rsid w:val="007C1D10"/>
    <w:rsid w:val="008306EB"/>
    <w:rsid w:val="00871A80"/>
    <w:rsid w:val="00901D49"/>
    <w:rsid w:val="00960A52"/>
    <w:rsid w:val="009A3A66"/>
    <w:rsid w:val="009F2A92"/>
    <w:rsid w:val="00A12089"/>
    <w:rsid w:val="00B657F6"/>
    <w:rsid w:val="00B85BDB"/>
    <w:rsid w:val="00B9779E"/>
    <w:rsid w:val="00CE13D3"/>
    <w:rsid w:val="00CF2882"/>
    <w:rsid w:val="00D06E98"/>
    <w:rsid w:val="00D16475"/>
    <w:rsid w:val="00D40936"/>
    <w:rsid w:val="00D73D0D"/>
    <w:rsid w:val="00DA49A1"/>
    <w:rsid w:val="00DB53B8"/>
    <w:rsid w:val="00DC48E6"/>
    <w:rsid w:val="00DF3DE3"/>
    <w:rsid w:val="00E174B7"/>
    <w:rsid w:val="00E309C8"/>
    <w:rsid w:val="00E40D3F"/>
    <w:rsid w:val="00EB0969"/>
    <w:rsid w:val="00EC08ED"/>
    <w:rsid w:val="00FA6599"/>
    <w:rsid w:val="00F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512D1-B8A9-4833-A51E-E32A5476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Тимирбаев</dc:creator>
  <cp:keywords/>
  <dc:description/>
  <cp:lastModifiedBy>1</cp:lastModifiedBy>
  <cp:revision>4</cp:revision>
  <dcterms:created xsi:type="dcterms:W3CDTF">2018-03-01T03:42:00Z</dcterms:created>
  <dcterms:modified xsi:type="dcterms:W3CDTF">2018-06-14T23:42:00Z</dcterms:modified>
</cp:coreProperties>
</file>