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F" w:rsidRDefault="000A55CF" w:rsidP="000A55C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ПРЕСС-РЕЛИЗ (ПРОЕКТ)</w:t>
      </w:r>
    </w:p>
    <w:p w:rsidR="000A55CF" w:rsidRDefault="000A55CF" w:rsidP="000A55CF">
      <w:pPr>
        <w:jc w:val="center"/>
        <w:rPr>
          <w:sz w:val="26"/>
          <w:szCs w:val="26"/>
        </w:rPr>
      </w:pPr>
      <w:r>
        <w:rPr>
          <w:sz w:val="26"/>
          <w:szCs w:val="26"/>
        </w:rPr>
        <w:t>Неэффективность осуществления закупок</w:t>
      </w:r>
    </w:p>
    <w:p w:rsidR="000A55CF" w:rsidRDefault="000A55CF" w:rsidP="007C1ABC">
      <w:pPr>
        <w:rPr>
          <w:sz w:val="26"/>
          <w:szCs w:val="26"/>
        </w:rPr>
      </w:pPr>
    </w:p>
    <w:p w:rsidR="007F12D9" w:rsidRPr="00B317C2" w:rsidRDefault="007F12D9" w:rsidP="007C1ABC">
      <w:pPr>
        <w:rPr>
          <w:sz w:val="26"/>
          <w:szCs w:val="26"/>
        </w:rPr>
      </w:pPr>
      <w:proofErr w:type="spellStart"/>
      <w:r w:rsidRPr="00B317C2">
        <w:rPr>
          <w:sz w:val="26"/>
          <w:szCs w:val="26"/>
        </w:rPr>
        <w:t>Канской</w:t>
      </w:r>
      <w:proofErr w:type="spellEnd"/>
      <w:r w:rsidRPr="00B317C2">
        <w:rPr>
          <w:sz w:val="26"/>
          <w:szCs w:val="26"/>
        </w:rPr>
        <w:t xml:space="preserve"> межрайонной прокуратурой проведена проверка соблюдения законодательства о контрактной системе в сфере </w:t>
      </w:r>
      <w:r w:rsidR="000A55CF">
        <w:rPr>
          <w:sz w:val="26"/>
          <w:szCs w:val="26"/>
        </w:rPr>
        <w:t>закупок УС и ЖКХ администрации г.</w:t>
      </w:r>
      <w:r w:rsidRPr="00B317C2">
        <w:rPr>
          <w:sz w:val="26"/>
          <w:szCs w:val="26"/>
        </w:rPr>
        <w:t xml:space="preserve"> Канска.</w:t>
      </w:r>
    </w:p>
    <w:p w:rsidR="007F12D9" w:rsidRPr="00B317C2" w:rsidRDefault="007F12D9" w:rsidP="007C1ABC">
      <w:pPr>
        <w:rPr>
          <w:bCs/>
          <w:sz w:val="26"/>
          <w:szCs w:val="26"/>
        </w:rPr>
      </w:pPr>
      <w:r w:rsidRPr="00B317C2">
        <w:rPr>
          <w:sz w:val="26"/>
          <w:szCs w:val="26"/>
        </w:rPr>
        <w:t xml:space="preserve">В результате проверки установлено, что 08.08.2017 </w:t>
      </w:r>
      <w:r w:rsidR="000A55CF">
        <w:rPr>
          <w:sz w:val="26"/>
          <w:szCs w:val="26"/>
        </w:rPr>
        <w:t>УС и ЖКХ администрации г.</w:t>
      </w:r>
      <w:r w:rsidR="000A55CF" w:rsidRPr="00B317C2">
        <w:rPr>
          <w:sz w:val="26"/>
          <w:szCs w:val="26"/>
        </w:rPr>
        <w:t xml:space="preserve"> Канска</w:t>
      </w:r>
      <w:r w:rsidR="000A55CF" w:rsidRPr="00B317C2">
        <w:rPr>
          <w:sz w:val="26"/>
          <w:szCs w:val="26"/>
        </w:rPr>
        <w:t xml:space="preserve"> </w:t>
      </w:r>
      <w:r w:rsidR="009B0B75" w:rsidRPr="00B317C2">
        <w:rPr>
          <w:sz w:val="26"/>
          <w:szCs w:val="26"/>
        </w:rPr>
        <w:t xml:space="preserve">с </w:t>
      </w:r>
      <w:r w:rsidRPr="00B317C2">
        <w:rPr>
          <w:sz w:val="26"/>
          <w:szCs w:val="26"/>
        </w:rPr>
        <w:t>ООО «ПСК» заключен муниципальный конт</w:t>
      </w:r>
      <w:r w:rsidR="000A55CF">
        <w:rPr>
          <w:sz w:val="26"/>
          <w:szCs w:val="26"/>
        </w:rPr>
        <w:t>р</w:t>
      </w:r>
      <w:r w:rsidRPr="00B317C2">
        <w:rPr>
          <w:sz w:val="26"/>
          <w:szCs w:val="26"/>
        </w:rPr>
        <w:t xml:space="preserve">акт </w:t>
      </w:r>
      <w:r w:rsidRPr="00B317C2">
        <w:rPr>
          <w:bCs/>
          <w:sz w:val="26"/>
          <w:szCs w:val="26"/>
        </w:rPr>
        <w:t xml:space="preserve">на выполнение работ по реализации проекта: </w:t>
      </w:r>
      <w:r w:rsidR="00B317C2" w:rsidRPr="00B317C2">
        <w:rPr>
          <w:bCs/>
          <w:sz w:val="26"/>
          <w:szCs w:val="26"/>
        </w:rPr>
        <w:t>«Б</w:t>
      </w:r>
      <w:r w:rsidRPr="00B317C2">
        <w:rPr>
          <w:bCs/>
          <w:sz w:val="26"/>
          <w:szCs w:val="26"/>
        </w:rPr>
        <w:t>лагоустройство парка культуры и отдыха, расположенного по адресу: г. Канск, ул. Московская 11-1</w:t>
      </w:r>
      <w:r w:rsidR="00B317C2" w:rsidRPr="00B317C2">
        <w:rPr>
          <w:bCs/>
          <w:sz w:val="26"/>
          <w:szCs w:val="26"/>
        </w:rPr>
        <w:t>»</w:t>
      </w:r>
      <w:r w:rsidRPr="00B317C2">
        <w:rPr>
          <w:bCs/>
          <w:sz w:val="26"/>
          <w:szCs w:val="26"/>
        </w:rPr>
        <w:t>.</w:t>
      </w:r>
    </w:p>
    <w:p w:rsidR="00B317C2" w:rsidRPr="00B317C2" w:rsidRDefault="007F12D9" w:rsidP="00B317C2">
      <w:pPr>
        <w:autoSpaceDE w:val="0"/>
        <w:autoSpaceDN w:val="0"/>
        <w:adjustRightInd w:val="0"/>
        <w:rPr>
          <w:sz w:val="26"/>
          <w:szCs w:val="26"/>
        </w:rPr>
      </w:pPr>
      <w:r w:rsidRPr="00B317C2">
        <w:rPr>
          <w:sz w:val="26"/>
          <w:szCs w:val="26"/>
        </w:rPr>
        <w:t xml:space="preserve">11.09.2017 </w:t>
      </w:r>
      <w:r w:rsidR="009B0B75" w:rsidRPr="00B317C2">
        <w:rPr>
          <w:sz w:val="26"/>
          <w:szCs w:val="26"/>
        </w:rPr>
        <w:t xml:space="preserve">дополнительным соглашением </w:t>
      </w:r>
      <w:r w:rsidRPr="00B317C2">
        <w:rPr>
          <w:sz w:val="26"/>
          <w:szCs w:val="26"/>
        </w:rPr>
        <w:t xml:space="preserve">№ 1 к муниципальному контракту от 08.08.2017 </w:t>
      </w:r>
      <w:r w:rsidR="000A55CF">
        <w:rPr>
          <w:sz w:val="26"/>
          <w:szCs w:val="26"/>
        </w:rPr>
        <w:t>УС и ЖКХ администрации г.</w:t>
      </w:r>
      <w:r w:rsidR="000A55CF" w:rsidRPr="00B317C2">
        <w:rPr>
          <w:sz w:val="26"/>
          <w:szCs w:val="26"/>
        </w:rPr>
        <w:t xml:space="preserve"> Канска</w:t>
      </w:r>
      <w:r w:rsidR="000A55CF" w:rsidRPr="00B317C2">
        <w:rPr>
          <w:sz w:val="26"/>
          <w:szCs w:val="26"/>
        </w:rPr>
        <w:t xml:space="preserve"> </w:t>
      </w:r>
      <w:r w:rsidR="009B0B75" w:rsidRPr="00B317C2">
        <w:rPr>
          <w:sz w:val="26"/>
          <w:szCs w:val="26"/>
        </w:rPr>
        <w:t xml:space="preserve">и </w:t>
      </w:r>
      <w:r w:rsidRPr="00B317C2">
        <w:rPr>
          <w:sz w:val="26"/>
          <w:szCs w:val="26"/>
        </w:rPr>
        <w:t xml:space="preserve">ООО «ПСК» </w:t>
      </w:r>
      <w:r w:rsidR="009B0B75" w:rsidRPr="00B317C2">
        <w:rPr>
          <w:sz w:val="26"/>
          <w:szCs w:val="26"/>
        </w:rPr>
        <w:t xml:space="preserve">полностью </w:t>
      </w:r>
      <w:r w:rsidRPr="00B317C2">
        <w:rPr>
          <w:sz w:val="26"/>
          <w:szCs w:val="26"/>
        </w:rPr>
        <w:t>изменено техническое задание, которым опред</w:t>
      </w:r>
      <w:r w:rsidR="000A55CF">
        <w:rPr>
          <w:sz w:val="26"/>
          <w:szCs w:val="26"/>
        </w:rPr>
        <w:t>елены объем и содержание работ, без существенного изменения стоимости контракта, а именно в пределах допустимых 10 процентов.</w:t>
      </w:r>
    </w:p>
    <w:p w:rsidR="00B317C2" w:rsidRPr="00B317C2" w:rsidRDefault="009B0B75" w:rsidP="00B317C2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317C2">
        <w:rPr>
          <w:sz w:val="26"/>
          <w:szCs w:val="26"/>
        </w:rPr>
        <w:t>К примеру, на</w:t>
      </w:r>
      <w:r w:rsidR="007F12D9" w:rsidRPr="00B317C2">
        <w:rPr>
          <w:sz w:val="26"/>
          <w:szCs w:val="26"/>
        </w:rPr>
        <w:t xml:space="preserve"> 1,80371 га </w:t>
      </w:r>
      <w:r w:rsidRPr="00B317C2">
        <w:rPr>
          <w:sz w:val="26"/>
          <w:szCs w:val="26"/>
        </w:rPr>
        <w:t xml:space="preserve">были </w:t>
      </w:r>
      <w:r w:rsidR="007F12D9" w:rsidRPr="00B317C2">
        <w:rPr>
          <w:sz w:val="26"/>
          <w:szCs w:val="26"/>
        </w:rPr>
        <w:t>уменьшены работы по к</w:t>
      </w:r>
      <w:r w:rsidR="007F12D9" w:rsidRPr="00B317C2">
        <w:rPr>
          <w:sz w:val="26"/>
          <w:szCs w:val="26"/>
          <w:lang w:eastAsia="ru-RU"/>
        </w:rPr>
        <w:t>орчевке кустарника и мелколесья в грунтах естественного залегания</w:t>
      </w:r>
      <w:r w:rsidRPr="00B317C2">
        <w:rPr>
          <w:sz w:val="26"/>
          <w:szCs w:val="26"/>
          <w:lang w:eastAsia="ru-RU"/>
        </w:rPr>
        <w:t>,</w:t>
      </w:r>
      <w:r w:rsidR="007F12D9" w:rsidRPr="00B317C2">
        <w:rPr>
          <w:sz w:val="26"/>
          <w:szCs w:val="26"/>
          <w:lang w:eastAsia="ru-RU"/>
        </w:rPr>
        <w:t xml:space="preserve"> на 20366,1 </w:t>
      </w:r>
      <w:proofErr w:type="spellStart"/>
      <w:r w:rsidR="007F12D9" w:rsidRPr="00B317C2">
        <w:rPr>
          <w:sz w:val="26"/>
          <w:szCs w:val="26"/>
          <w:lang w:eastAsia="ru-RU"/>
        </w:rPr>
        <w:t>кв.м</w:t>
      </w:r>
      <w:proofErr w:type="spellEnd"/>
      <w:r w:rsidR="007F12D9" w:rsidRPr="00B317C2">
        <w:rPr>
          <w:sz w:val="26"/>
          <w:szCs w:val="26"/>
          <w:lang w:eastAsia="ru-RU"/>
        </w:rPr>
        <w:t xml:space="preserve"> уменьшена планировка площадей бульдозерами</w:t>
      </w:r>
      <w:r w:rsidRPr="00B317C2">
        <w:rPr>
          <w:sz w:val="26"/>
          <w:szCs w:val="26"/>
          <w:lang w:eastAsia="ru-RU"/>
        </w:rPr>
        <w:t xml:space="preserve">, на 1047,4 </w:t>
      </w:r>
      <w:proofErr w:type="spellStart"/>
      <w:r w:rsidRPr="00B317C2">
        <w:rPr>
          <w:sz w:val="26"/>
          <w:szCs w:val="26"/>
          <w:lang w:eastAsia="ru-RU"/>
        </w:rPr>
        <w:t>кв.м</w:t>
      </w:r>
      <w:proofErr w:type="spellEnd"/>
      <w:r w:rsidR="007F12D9" w:rsidRPr="00B317C2">
        <w:rPr>
          <w:sz w:val="26"/>
          <w:szCs w:val="26"/>
          <w:lang w:eastAsia="ru-RU"/>
        </w:rPr>
        <w:t xml:space="preserve"> уменьшены работы по устройству покрытия толщиной 4 см из горячих асфальтобетонных смесей</w:t>
      </w:r>
      <w:r w:rsidRPr="00B317C2">
        <w:rPr>
          <w:sz w:val="26"/>
          <w:szCs w:val="26"/>
          <w:lang w:eastAsia="ru-RU"/>
        </w:rPr>
        <w:t xml:space="preserve"> и т.д.</w:t>
      </w:r>
    </w:p>
    <w:p w:rsidR="009B0B75" w:rsidRPr="00B317C2" w:rsidRDefault="009B0B75" w:rsidP="00B317C2">
      <w:pPr>
        <w:autoSpaceDE w:val="0"/>
        <w:autoSpaceDN w:val="0"/>
        <w:adjustRightInd w:val="0"/>
        <w:rPr>
          <w:sz w:val="26"/>
          <w:szCs w:val="26"/>
        </w:rPr>
      </w:pPr>
      <w:r w:rsidRPr="00B317C2">
        <w:rPr>
          <w:bCs/>
          <w:sz w:val="26"/>
          <w:szCs w:val="26"/>
        </w:rPr>
        <w:t xml:space="preserve">Аналогичные нарушения выявлены прокуратурой при заключении </w:t>
      </w:r>
      <w:r w:rsidR="000A55CF">
        <w:rPr>
          <w:sz w:val="26"/>
          <w:szCs w:val="26"/>
        </w:rPr>
        <w:t>УС и ЖКХ администрации г.</w:t>
      </w:r>
      <w:r w:rsidR="000A55CF" w:rsidRPr="00B317C2">
        <w:rPr>
          <w:sz w:val="26"/>
          <w:szCs w:val="26"/>
        </w:rPr>
        <w:t xml:space="preserve"> Канска</w:t>
      </w:r>
      <w:r w:rsidR="000A55CF" w:rsidRPr="00B317C2">
        <w:rPr>
          <w:sz w:val="26"/>
          <w:szCs w:val="26"/>
        </w:rPr>
        <w:t xml:space="preserve"> </w:t>
      </w:r>
      <w:r w:rsidRPr="00B317C2">
        <w:rPr>
          <w:sz w:val="26"/>
          <w:szCs w:val="26"/>
        </w:rPr>
        <w:t xml:space="preserve">с ООО «Реставрация СТК» дополнительного соглашения от 24.08.2017 № 1 к муниципальному контракту от 24.08.2017 </w:t>
      </w:r>
      <w:r w:rsidRPr="00B317C2">
        <w:rPr>
          <w:bCs/>
          <w:sz w:val="26"/>
          <w:szCs w:val="26"/>
        </w:rPr>
        <w:t xml:space="preserve">на выполнение работ </w:t>
      </w:r>
      <w:r w:rsidRPr="00B317C2">
        <w:rPr>
          <w:sz w:val="26"/>
          <w:szCs w:val="26"/>
        </w:rPr>
        <w:t xml:space="preserve">по реализации проекта: </w:t>
      </w:r>
      <w:r w:rsidR="00B317C2" w:rsidRPr="00B317C2">
        <w:rPr>
          <w:sz w:val="26"/>
          <w:szCs w:val="26"/>
        </w:rPr>
        <w:t>«Б</w:t>
      </w:r>
      <w:r w:rsidRPr="00B317C2">
        <w:rPr>
          <w:sz w:val="26"/>
          <w:szCs w:val="26"/>
        </w:rPr>
        <w:t>лагоустройство часто посещаемых территорий, по адресу: г. Канск, Привокзальная площадь</w:t>
      </w:r>
      <w:r w:rsidR="00B317C2" w:rsidRPr="00B317C2">
        <w:rPr>
          <w:sz w:val="26"/>
          <w:szCs w:val="26"/>
        </w:rPr>
        <w:t>»</w:t>
      </w:r>
      <w:r w:rsidRPr="00B317C2">
        <w:rPr>
          <w:sz w:val="26"/>
          <w:szCs w:val="26"/>
        </w:rPr>
        <w:t>.</w:t>
      </w:r>
    </w:p>
    <w:p w:rsidR="000A55CF" w:rsidRDefault="009B0B75" w:rsidP="00B317C2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317C2">
        <w:rPr>
          <w:sz w:val="26"/>
          <w:szCs w:val="26"/>
        </w:rPr>
        <w:t xml:space="preserve">Например, на 512 </w:t>
      </w:r>
      <w:proofErr w:type="spellStart"/>
      <w:r w:rsidRPr="00B317C2">
        <w:rPr>
          <w:sz w:val="26"/>
          <w:szCs w:val="26"/>
        </w:rPr>
        <w:t>кв.м</w:t>
      </w:r>
      <w:proofErr w:type="spellEnd"/>
      <w:r w:rsidRPr="00B317C2">
        <w:rPr>
          <w:sz w:val="26"/>
          <w:szCs w:val="26"/>
        </w:rPr>
        <w:t xml:space="preserve"> уменьшены работы по у</w:t>
      </w:r>
      <w:r w:rsidRPr="00B317C2">
        <w:rPr>
          <w:sz w:val="26"/>
          <w:szCs w:val="26"/>
          <w:lang w:eastAsia="ru-RU"/>
        </w:rPr>
        <w:t xml:space="preserve">стройству бетонных плитных тротуаров с заполнением швов песком и </w:t>
      </w:r>
      <w:r w:rsidR="00B317C2" w:rsidRPr="00B317C2">
        <w:rPr>
          <w:sz w:val="26"/>
          <w:szCs w:val="26"/>
          <w:lang w:eastAsia="ru-RU"/>
        </w:rPr>
        <w:t>соответственно</w:t>
      </w:r>
      <w:r w:rsidRPr="00B317C2">
        <w:rPr>
          <w:sz w:val="26"/>
          <w:szCs w:val="26"/>
        </w:rPr>
        <w:t xml:space="preserve"> на 512 </w:t>
      </w:r>
      <w:proofErr w:type="spellStart"/>
      <w:r w:rsidRPr="00B317C2">
        <w:rPr>
          <w:sz w:val="26"/>
          <w:szCs w:val="26"/>
        </w:rPr>
        <w:t>кв.м</w:t>
      </w:r>
      <w:proofErr w:type="spellEnd"/>
      <w:r w:rsidRPr="00B317C2">
        <w:rPr>
          <w:sz w:val="26"/>
          <w:szCs w:val="26"/>
        </w:rPr>
        <w:t xml:space="preserve"> также уменьшено количество брусчатки </w:t>
      </w:r>
      <w:r w:rsidRPr="00B317C2">
        <w:rPr>
          <w:sz w:val="26"/>
          <w:szCs w:val="26"/>
          <w:lang w:eastAsia="ru-RU"/>
        </w:rPr>
        <w:t>фигурной, исключены работы по устройству бетонных плитных тротуаров, по устройству покрытий из гранитных плит тротуаров</w:t>
      </w:r>
      <w:r w:rsidR="000A55CF">
        <w:rPr>
          <w:sz w:val="26"/>
          <w:szCs w:val="26"/>
          <w:lang w:eastAsia="ru-RU"/>
        </w:rPr>
        <w:t>,</w:t>
      </w:r>
      <w:r w:rsidRPr="00B317C2">
        <w:rPr>
          <w:sz w:val="26"/>
          <w:szCs w:val="26"/>
          <w:lang w:eastAsia="ru-RU"/>
        </w:rPr>
        <w:t xml:space="preserve"> </w:t>
      </w:r>
      <w:r w:rsidR="000A55CF" w:rsidRPr="00B317C2">
        <w:rPr>
          <w:sz w:val="26"/>
          <w:szCs w:val="26"/>
          <w:lang w:eastAsia="ru-RU"/>
        </w:rPr>
        <w:t>исключено использование брусчатки прямоугольной</w:t>
      </w:r>
      <w:r w:rsidR="000A55CF">
        <w:rPr>
          <w:sz w:val="26"/>
          <w:szCs w:val="26"/>
          <w:lang w:eastAsia="ru-RU"/>
        </w:rPr>
        <w:t xml:space="preserve"> и т.д.</w:t>
      </w:r>
    </w:p>
    <w:p w:rsidR="00B317C2" w:rsidRPr="00B317C2" w:rsidRDefault="009B0B75" w:rsidP="00B317C2">
      <w:pPr>
        <w:autoSpaceDE w:val="0"/>
        <w:autoSpaceDN w:val="0"/>
        <w:adjustRightInd w:val="0"/>
        <w:rPr>
          <w:sz w:val="26"/>
          <w:szCs w:val="26"/>
        </w:rPr>
      </w:pPr>
      <w:r w:rsidRPr="00B317C2">
        <w:rPr>
          <w:sz w:val="26"/>
          <w:szCs w:val="26"/>
        </w:rPr>
        <w:t xml:space="preserve">Заключение дополнительных соглашений, которыми изменены существенные условия </w:t>
      </w:r>
      <w:r w:rsidR="00B317C2" w:rsidRPr="00B317C2">
        <w:rPr>
          <w:sz w:val="26"/>
          <w:szCs w:val="26"/>
        </w:rPr>
        <w:t xml:space="preserve">муниципальных </w:t>
      </w:r>
      <w:r w:rsidRPr="00B317C2">
        <w:rPr>
          <w:sz w:val="26"/>
          <w:szCs w:val="26"/>
        </w:rPr>
        <w:t>контрактов, а именно их предмет, наруш</w:t>
      </w:r>
      <w:r w:rsidR="00B317C2" w:rsidRPr="00B317C2">
        <w:rPr>
          <w:sz w:val="26"/>
          <w:szCs w:val="26"/>
        </w:rPr>
        <w:t>ает</w:t>
      </w:r>
      <w:r w:rsidRPr="00B317C2">
        <w:rPr>
          <w:sz w:val="26"/>
          <w:szCs w:val="26"/>
        </w:rPr>
        <w:t xml:space="preserve"> основные принципы контрактной системы в сфере закупок – ответственности за результативность обеспечения государственных и муниципальных нужд, эффективности осуществления закупок, а также повлекло </w:t>
      </w:r>
      <w:r w:rsidR="00B317C2" w:rsidRPr="00B317C2">
        <w:rPr>
          <w:sz w:val="26"/>
          <w:szCs w:val="26"/>
        </w:rPr>
        <w:t>неэффективное</w:t>
      </w:r>
      <w:r w:rsidRPr="00B317C2">
        <w:rPr>
          <w:sz w:val="26"/>
          <w:szCs w:val="26"/>
        </w:rPr>
        <w:t xml:space="preserve"> расходование </w:t>
      </w:r>
      <w:r w:rsidR="00B317C2" w:rsidRPr="00B317C2">
        <w:rPr>
          <w:sz w:val="26"/>
          <w:szCs w:val="26"/>
        </w:rPr>
        <w:t>бюджетных средств.</w:t>
      </w:r>
    </w:p>
    <w:p w:rsidR="00B317C2" w:rsidRPr="00B317C2" w:rsidRDefault="009B0B75" w:rsidP="00B317C2">
      <w:pPr>
        <w:autoSpaceDE w:val="0"/>
        <w:autoSpaceDN w:val="0"/>
        <w:adjustRightInd w:val="0"/>
        <w:rPr>
          <w:sz w:val="26"/>
          <w:szCs w:val="26"/>
        </w:rPr>
      </w:pPr>
      <w:r w:rsidRPr="00B317C2">
        <w:rPr>
          <w:sz w:val="26"/>
          <w:szCs w:val="26"/>
        </w:rPr>
        <w:t xml:space="preserve">По фактам выявленных нарушений </w:t>
      </w:r>
      <w:r w:rsidR="000A55CF">
        <w:rPr>
          <w:sz w:val="26"/>
          <w:szCs w:val="26"/>
        </w:rPr>
        <w:t xml:space="preserve">прокурором </w:t>
      </w:r>
      <w:r w:rsidRPr="00B317C2">
        <w:rPr>
          <w:sz w:val="26"/>
          <w:szCs w:val="26"/>
        </w:rPr>
        <w:t xml:space="preserve">главе г. Канска внесено представление об устранении нарушений законодательства о контрактной системе в сфере закупок, в отношении бывшего руководителя </w:t>
      </w:r>
      <w:r w:rsidR="000A55CF">
        <w:rPr>
          <w:sz w:val="26"/>
          <w:szCs w:val="26"/>
        </w:rPr>
        <w:t>УС и ЖКХ администрации г.</w:t>
      </w:r>
      <w:r w:rsidR="000A55CF" w:rsidRPr="00B317C2">
        <w:rPr>
          <w:sz w:val="26"/>
          <w:szCs w:val="26"/>
        </w:rPr>
        <w:t xml:space="preserve"> Канска</w:t>
      </w:r>
      <w:r w:rsidR="000A55CF" w:rsidRPr="00B317C2">
        <w:rPr>
          <w:sz w:val="26"/>
          <w:szCs w:val="26"/>
        </w:rPr>
        <w:t xml:space="preserve"> </w:t>
      </w:r>
      <w:r w:rsidR="00B317C2" w:rsidRPr="00B317C2">
        <w:rPr>
          <w:sz w:val="26"/>
          <w:szCs w:val="26"/>
        </w:rPr>
        <w:t>11.05.2018 возбужден</w:t>
      </w:r>
      <w:r w:rsidR="000A55CF">
        <w:rPr>
          <w:sz w:val="26"/>
          <w:szCs w:val="26"/>
        </w:rPr>
        <w:t>ы</w:t>
      </w:r>
      <w:bookmarkStart w:id="0" w:name="_GoBack"/>
      <w:bookmarkEnd w:id="0"/>
      <w:r w:rsidR="00B317C2" w:rsidRPr="00B317C2">
        <w:rPr>
          <w:sz w:val="26"/>
          <w:szCs w:val="26"/>
        </w:rPr>
        <w:t xml:space="preserve"> 2 дела об административных правонарушениях по </w:t>
      </w:r>
      <w:hyperlink r:id="rId6" w:history="1">
        <w:r w:rsidR="00B317C2" w:rsidRPr="00B317C2">
          <w:rPr>
            <w:sz w:val="26"/>
            <w:szCs w:val="26"/>
          </w:rPr>
          <w:t>ч. 4 ст. 7.32</w:t>
        </w:r>
      </w:hyperlink>
      <w:r w:rsidR="00B317C2" w:rsidRPr="00B317C2">
        <w:rPr>
          <w:sz w:val="26"/>
          <w:szCs w:val="26"/>
        </w:rPr>
        <w:t xml:space="preserve"> КоАП РФ – изменение условий контракта, в том числе увеличение цен товаров, работ, услуг, если возможность изменения условий контракта не предусмотрена </w:t>
      </w:r>
      <w:hyperlink r:id="rId7" w:history="1">
        <w:r w:rsidR="00B317C2" w:rsidRPr="00B317C2">
          <w:rPr>
            <w:sz w:val="26"/>
            <w:szCs w:val="26"/>
          </w:rPr>
          <w:t>законодательством</w:t>
        </w:r>
      </w:hyperlink>
      <w:r w:rsidR="00B317C2" w:rsidRPr="00B317C2">
        <w:rPr>
          <w:sz w:val="26"/>
          <w:szCs w:val="26"/>
        </w:rPr>
        <w:t xml:space="preserve"> Российской Федерации о контрактной системе в сфере закупок. Меры прокурорского реагирования находятся на рассмотрении.</w:t>
      </w:r>
    </w:p>
    <w:p w:rsidR="00B317C2" w:rsidRDefault="00B317C2" w:rsidP="00B317C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B317C2" w:rsidRPr="00B317C2" w:rsidRDefault="00B317C2" w:rsidP="00B317C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B317C2">
        <w:rPr>
          <w:sz w:val="26"/>
          <w:szCs w:val="26"/>
        </w:rPr>
        <w:t>Старший помощник прокурора</w:t>
      </w:r>
    </w:p>
    <w:p w:rsidR="00B317C2" w:rsidRDefault="00B317C2" w:rsidP="00B317C2">
      <w:pPr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B317C2" w:rsidRPr="00B317C2" w:rsidRDefault="00B317C2" w:rsidP="00B317C2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B317C2">
        <w:rPr>
          <w:sz w:val="26"/>
          <w:szCs w:val="26"/>
        </w:rPr>
        <w:t>младший советник юстиции</w:t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 w:rsidRPr="00B317C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17C2">
        <w:rPr>
          <w:sz w:val="26"/>
          <w:szCs w:val="26"/>
        </w:rPr>
        <w:t>Анна Гарт</w:t>
      </w:r>
    </w:p>
    <w:p w:rsidR="00BA65E3" w:rsidRDefault="00BA65E3" w:rsidP="001D0EA6">
      <w:pPr>
        <w:autoSpaceDE w:val="0"/>
        <w:autoSpaceDN w:val="0"/>
        <w:adjustRightInd w:val="0"/>
        <w:spacing w:line="240" w:lineRule="exact"/>
        <w:ind w:firstLine="0"/>
      </w:pPr>
    </w:p>
    <w:sectPr w:rsidR="00BA65E3" w:rsidSect="007C1AB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2A" w:rsidRDefault="0003622A" w:rsidP="001D0EA6">
      <w:r>
        <w:separator/>
      </w:r>
    </w:p>
  </w:endnote>
  <w:endnote w:type="continuationSeparator" w:id="0">
    <w:p w:rsidR="0003622A" w:rsidRDefault="0003622A" w:rsidP="001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2A" w:rsidRDefault="0003622A" w:rsidP="001D0EA6">
      <w:r>
        <w:separator/>
      </w:r>
    </w:p>
  </w:footnote>
  <w:footnote w:type="continuationSeparator" w:id="0">
    <w:p w:rsidR="0003622A" w:rsidRDefault="0003622A" w:rsidP="001D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0678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0395" w:rsidRPr="001D0EA6" w:rsidRDefault="00780395">
        <w:pPr>
          <w:pStyle w:val="a3"/>
          <w:jc w:val="center"/>
          <w:rPr>
            <w:sz w:val="24"/>
            <w:szCs w:val="24"/>
          </w:rPr>
        </w:pPr>
        <w:r w:rsidRPr="001D0EA6">
          <w:rPr>
            <w:sz w:val="24"/>
            <w:szCs w:val="24"/>
          </w:rPr>
          <w:fldChar w:fldCharType="begin"/>
        </w:r>
        <w:r w:rsidRPr="001D0EA6">
          <w:rPr>
            <w:sz w:val="24"/>
            <w:szCs w:val="24"/>
          </w:rPr>
          <w:instrText>PAGE   \* MERGEFORMAT</w:instrText>
        </w:r>
        <w:r w:rsidRPr="001D0EA6">
          <w:rPr>
            <w:sz w:val="24"/>
            <w:szCs w:val="24"/>
          </w:rPr>
          <w:fldChar w:fldCharType="separate"/>
        </w:r>
        <w:r w:rsidR="000A55CF">
          <w:rPr>
            <w:noProof/>
            <w:sz w:val="24"/>
            <w:szCs w:val="24"/>
          </w:rPr>
          <w:t>2</w:t>
        </w:r>
        <w:r w:rsidRPr="001D0EA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94"/>
    <w:rsid w:val="0000708B"/>
    <w:rsid w:val="00016A31"/>
    <w:rsid w:val="0003622A"/>
    <w:rsid w:val="00066BE5"/>
    <w:rsid w:val="000770EA"/>
    <w:rsid w:val="000A55CF"/>
    <w:rsid w:val="000D6225"/>
    <w:rsid w:val="00105CE8"/>
    <w:rsid w:val="0017736C"/>
    <w:rsid w:val="001D0EA6"/>
    <w:rsid w:val="00200E7C"/>
    <w:rsid w:val="00261481"/>
    <w:rsid w:val="00283E7B"/>
    <w:rsid w:val="002C06E0"/>
    <w:rsid w:val="00324F9F"/>
    <w:rsid w:val="0038701A"/>
    <w:rsid w:val="003B2211"/>
    <w:rsid w:val="003F7831"/>
    <w:rsid w:val="004408BA"/>
    <w:rsid w:val="004E724D"/>
    <w:rsid w:val="00502796"/>
    <w:rsid w:val="00612FA0"/>
    <w:rsid w:val="0064041B"/>
    <w:rsid w:val="006E39BA"/>
    <w:rsid w:val="00780395"/>
    <w:rsid w:val="007A405A"/>
    <w:rsid w:val="007C1ABC"/>
    <w:rsid w:val="007F12D9"/>
    <w:rsid w:val="00817932"/>
    <w:rsid w:val="00841F33"/>
    <w:rsid w:val="00926BF1"/>
    <w:rsid w:val="00941894"/>
    <w:rsid w:val="00976199"/>
    <w:rsid w:val="009B0B75"/>
    <w:rsid w:val="00A14552"/>
    <w:rsid w:val="00A73016"/>
    <w:rsid w:val="00A74B38"/>
    <w:rsid w:val="00A75563"/>
    <w:rsid w:val="00A925B8"/>
    <w:rsid w:val="00AA1AFF"/>
    <w:rsid w:val="00B317C2"/>
    <w:rsid w:val="00BA65E3"/>
    <w:rsid w:val="00BB1058"/>
    <w:rsid w:val="00BF064A"/>
    <w:rsid w:val="00BF47B6"/>
    <w:rsid w:val="00C226BB"/>
    <w:rsid w:val="00C53A12"/>
    <w:rsid w:val="00C54083"/>
    <w:rsid w:val="00CB5D1A"/>
    <w:rsid w:val="00D8777E"/>
    <w:rsid w:val="00E054AC"/>
    <w:rsid w:val="00F14C9C"/>
    <w:rsid w:val="00F56E82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FF4F-EDE9-4227-BDCF-BF178E2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6199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E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EA6"/>
  </w:style>
  <w:style w:type="paragraph" w:styleId="a5">
    <w:name w:val="footer"/>
    <w:basedOn w:val="a"/>
    <w:link w:val="a6"/>
    <w:uiPriority w:val="99"/>
    <w:unhideWhenUsed/>
    <w:rsid w:val="001D0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EA6"/>
  </w:style>
  <w:style w:type="paragraph" w:styleId="a7">
    <w:name w:val="Balloon Text"/>
    <w:basedOn w:val="a"/>
    <w:link w:val="a8"/>
    <w:uiPriority w:val="99"/>
    <w:semiHidden/>
    <w:unhideWhenUsed/>
    <w:rsid w:val="003B22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21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925B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F12D9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DDD14435E688925D9ED49192042A740B94D2CAACCC55D74054C991CCF1FC8BC24D89AA34F773FER1t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25FABA366AD08160586A19174DB6EA8BDA8F051CF13F4E6CA8FA4F5B0505DAF6461188019m2V8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2018-06-15T01:34:00Z</cp:lastPrinted>
  <dcterms:created xsi:type="dcterms:W3CDTF">2018-06-15T00:25:00Z</dcterms:created>
  <dcterms:modified xsi:type="dcterms:W3CDTF">2018-06-15T01:54:00Z</dcterms:modified>
</cp:coreProperties>
</file>