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844" w:rsidRPr="00997844" w:rsidRDefault="00997844" w:rsidP="00997844">
      <w:pPr>
        <w:spacing w:after="0" w:line="240" w:lineRule="auto"/>
        <w:jc w:val="center"/>
        <w:textAlignment w:val="baseline"/>
        <w:outlineLvl w:val="0"/>
        <w:rPr>
          <w:rFonts w:ascii="Times New Roman" w:eastAsia="Times New Roman" w:hAnsi="Times New Roman" w:cs="Times New Roman"/>
          <w:b/>
          <w:bCs/>
          <w:color w:val="333333"/>
          <w:kern w:val="36"/>
          <w:sz w:val="52"/>
          <w:szCs w:val="52"/>
        </w:rPr>
      </w:pPr>
      <w:r w:rsidRPr="00997844">
        <w:rPr>
          <w:rFonts w:ascii="Times New Roman" w:eastAsia="Times New Roman" w:hAnsi="Times New Roman" w:cs="Times New Roman"/>
          <w:b/>
          <w:bCs/>
          <w:color w:val="333333"/>
          <w:kern w:val="36"/>
          <w:sz w:val="52"/>
          <w:szCs w:val="52"/>
        </w:rPr>
        <w:t>Раздельный сбор мусора и ТКО: главное и детали</w:t>
      </w:r>
    </w:p>
    <w:p w:rsidR="00997844" w:rsidRPr="00997844" w:rsidRDefault="00997844" w:rsidP="00997844">
      <w:pPr>
        <w:shd w:val="clear" w:color="auto" w:fill="FFFFFF"/>
        <w:spacing w:after="0" w:line="240" w:lineRule="auto"/>
        <w:jc w:val="both"/>
        <w:textAlignment w:val="baseline"/>
        <w:rPr>
          <w:rFonts w:ascii="Times New Roman" w:eastAsia="Times New Roman" w:hAnsi="Times New Roman" w:cs="Times New Roman"/>
          <w:color w:val="444444"/>
          <w:sz w:val="24"/>
          <w:szCs w:val="24"/>
        </w:rPr>
      </w:pPr>
      <w:hyperlink r:id="rId5" w:tooltip="11:51" w:history="1">
        <w:r w:rsidRPr="00997844">
          <w:rPr>
            <w:rFonts w:ascii="Times New Roman" w:eastAsia="Times New Roman" w:hAnsi="Times New Roman" w:cs="Times New Roman"/>
            <w:color w:val="888888"/>
            <w:sz w:val="24"/>
            <w:szCs w:val="24"/>
            <w:u w:val="single"/>
          </w:rPr>
          <w:t> 18.01.2019</w:t>
        </w:r>
      </w:hyperlink>
      <w:r w:rsidRPr="00997844">
        <w:rPr>
          <w:rFonts w:ascii="Times New Roman" w:eastAsia="Times New Roman" w:hAnsi="Times New Roman" w:cs="Times New Roman"/>
          <w:color w:val="444444"/>
          <w:sz w:val="24"/>
          <w:szCs w:val="24"/>
        </w:rPr>
        <w:t> </w:t>
      </w:r>
      <w:hyperlink r:id="rId6" w:history="1">
        <w:r w:rsidRPr="00997844">
          <w:rPr>
            <w:rFonts w:ascii="Times New Roman" w:eastAsia="Times New Roman" w:hAnsi="Times New Roman" w:cs="Times New Roman"/>
            <w:color w:val="888888"/>
            <w:sz w:val="24"/>
            <w:szCs w:val="24"/>
            <w:u w:val="single"/>
          </w:rPr>
          <w:t>Мусорная реформа</w:t>
        </w:r>
      </w:hyperlink>
      <w:r w:rsidRPr="00997844">
        <w:rPr>
          <w:rFonts w:ascii="Times New Roman" w:eastAsia="Times New Roman" w:hAnsi="Times New Roman" w:cs="Times New Roman"/>
          <w:color w:val="444444"/>
          <w:sz w:val="24"/>
          <w:szCs w:val="24"/>
        </w:rPr>
        <w:t>, </w:t>
      </w:r>
      <w:hyperlink r:id="rId7" w:history="1">
        <w:r w:rsidRPr="00997844">
          <w:rPr>
            <w:rFonts w:ascii="Times New Roman" w:eastAsia="Times New Roman" w:hAnsi="Times New Roman" w:cs="Times New Roman"/>
            <w:color w:val="888888"/>
            <w:sz w:val="24"/>
            <w:szCs w:val="24"/>
            <w:u w:val="single"/>
          </w:rPr>
          <w:t>Раздельный сбор</w:t>
        </w:r>
      </w:hyperlink>
      <w:r w:rsidRPr="00997844">
        <w:rPr>
          <w:rFonts w:ascii="Times New Roman" w:eastAsia="Times New Roman" w:hAnsi="Times New Roman" w:cs="Times New Roman"/>
          <w:color w:val="444444"/>
          <w:sz w:val="24"/>
          <w:szCs w:val="24"/>
        </w:rPr>
        <w:t>, </w:t>
      </w:r>
      <w:hyperlink r:id="rId8" w:history="1">
        <w:r w:rsidRPr="00997844">
          <w:rPr>
            <w:rFonts w:ascii="Times New Roman" w:eastAsia="Times New Roman" w:hAnsi="Times New Roman" w:cs="Times New Roman"/>
            <w:color w:val="888888"/>
            <w:sz w:val="24"/>
            <w:szCs w:val="24"/>
            <w:u w:val="single"/>
          </w:rPr>
          <w:t>Твердые коммунальные отходы</w:t>
        </w:r>
      </w:hyperlink>
      <w:r w:rsidRPr="00997844">
        <w:rPr>
          <w:rFonts w:ascii="Times New Roman" w:eastAsia="Times New Roman" w:hAnsi="Times New Roman" w:cs="Times New Roman"/>
          <w:color w:val="444444"/>
          <w:sz w:val="24"/>
          <w:szCs w:val="24"/>
        </w:rPr>
        <w:t>, </w:t>
      </w:r>
      <w:hyperlink r:id="rId9" w:history="1">
        <w:r w:rsidRPr="00997844">
          <w:rPr>
            <w:rFonts w:ascii="Times New Roman" w:eastAsia="Times New Roman" w:hAnsi="Times New Roman" w:cs="Times New Roman"/>
            <w:color w:val="888888"/>
            <w:sz w:val="24"/>
            <w:szCs w:val="24"/>
            <w:u w:val="single"/>
          </w:rPr>
          <w:t>ТКО</w:t>
        </w:r>
      </w:hyperlink>
    </w:p>
    <w:p w:rsidR="00997844" w:rsidRPr="00997844" w:rsidRDefault="00997844" w:rsidP="00997844">
      <w:pPr>
        <w:numPr>
          <w:ilvl w:val="0"/>
          <w:numId w:val="1"/>
        </w:numPr>
        <w:shd w:val="clear" w:color="auto" w:fill="FFFFFF"/>
        <w:spacing w:after="0" w:line="240" w:lineRule="auto"/>
        <w:ind w:left="0"/>
        <w:jc w:val="both"/>
        <w:textAlignment w:val="baseline"/>
        <w:rPr>
          <w:rFonts w:ascii="Times New Roman" w:eastAsia="Times New Roman" w:hAnsi="Times New Roman" w:cs="Times New Roman"/>
          <w:color w:val="444444"/>
          <w:sz w:val="24"/>
          <w:szCs w:val="24"/>
        </w:rPr>
      </w:pPr>
      <w:hyperlink r:id="rId10" w:anchor="1" w:history="1">
        <w:r w:rsidRPr="00997844">
          <w:rPr>
            <w:rFonts w:ascii="Times New Roman" w:eastAsia="Times New Roman" w:hAnsi="Times New Roman" w:cs="Times New Roman"/>
            <w:color w:val="2D86AD"/>
            <w:sz w:val="24"/>
            <w:szCs w:val="24"/>
            <w:u w:val="single"/>
          </w:rPr>
          <w:t>Раздельный сбор в России</w:t>
        </w:r>
      </w:hyperlink>
    </w:p>
    <w:p w:rsidR="00997844" w:rsidRPr="00997844" w:rsidRDefault="00997844" w:rsidP="00997844">
      <w:pPr>
        <w:numPr>
          <w:ilvl w:val="0"/>
          <w:numId w:val="1"/>
        </w:numPr>
        <w:shd w:val="clear" w:color="auto" w:fill="FFFFFF"/>
        <w:spacing w:after="0" w:line="240" w:lineRule="auto"/>
        <w:ind w:left="0"/>
        <w:jc w:val="both"/>
        <w:textAlignment w:val="baseline"/>
        <w:rPr>
          <w:rFonts w:ascii="Times New Roman" w:eastAsia="Times New Roman" w:hAnsi="Times New Roman" w:cs="Times New Roman"/>
          <w:color w:val="444444"/>
          <w:sz w:val="24"/>
          <w:szCs w:val="24"/>
        </w:rPr>
      </w:pPr>
      <w:hyperlink r:id="rId11" w:anchor="2" w:history="1">
        <w:r w:rsidRPr="00997844">
          <w:rPr>
            <w:rFonts w:ascii="Times New Roman" w:eastAsia="Times New Roman" w:hAnsi="Times New Roman" w:cs="Times New Roman"/>
            <w:color w:val="2D86AD"/>
            <w:sz w:val="24"/>
            <w:szCs w:val="24"/>
            <w:u w:val="single"/>
          </w:rPr>
          <w:t>Федеральное законодательство о раздельном сборе</w:t>
        </w:r>
      </w:hyperlink>
    </w:p>
    <w:p w:rsidR="00997844" w:rsidRPr="00997844" w:rsidRDefault="00997844" w:rsidP="00997844">
      <w:pPr>
        <w:numPr>
          <w:ilvl w:val="0"/>
          <w:numId w:val="1"/>
        </w:numPr>
        <w:shd w:val="clear" w:color="auto" w:fill="FFFFFF"/>
        <w:spacing w:after="0" w:line="240" w:lineRule="auto"/>
        <w:ind w:left="0"/>
        <w:jc w:val="both"/>
        <w:textAlignment w:val="baseline"/>
        <w:rPr>
          <w:rFonts w:ascii="Times New Roman" w:eastAsia="Times New Roman" w:hAnsi="Times New Roman" w:cs="Times New Roman"/>
          <w:color w:val="444444"/>
          <w:sz w:val="24"/>
          <w:szCs w:val="24"/>
        </w:rPr>
      </w:pPr>
      <w:hyperlink r:id="rId12" w:anchor="3" w:history="1">
        <w:r w:rsidRPr="00997844">
          <w:rPr>
            <w:rFonts w:ascii="Times New Roman" w:eastAsia="Times New Roman" w:hAnsi="Times New Roman" w:cs="Times New Roman"/>
            <w:color w:val="2D86AD"/>
            <w:sz w:val="24"/>
            <w:szCs w:val="24"/>
            <w:u w:val="single"/>
          </w:rPr>
          <w:t>Правила обращения с ТКО</w:t>
        </w:r>
      </w:hyperlink>
    </w:p>
    <w:p w:rsidR="00997844" w:rsidRPr="00997844" w:rsidRDefault="00997844" w:rsidP="00997844">
      <w:pPr>
        <w:numPr>
          <w:ilvl w:val="0"/>
          <w:numId w:val="1"/>
        </w:numPr>
        <w:shd w:val="clear" w:color="auto" w:fill="FFFFFF"/>
        <w:spacing w:after="0" w:line="240" w:lineRule="auto"/>
        <w:ind w:left="0"/>
        <w:jc w:val="both"/>
        <w:textAlignment w:val="baseline"/>
        <w:rPr>
          <w:rFonts w:ascii="Times New Roman" w:eastAsia="Times New Roman" w:hAnsi="Times New Roman" w:cs="Times New Roman"/>
          <w:color w:val="444444"/>
          <w:sz w:val="24"/>
          <w:szCs w:val="24"/>
        </w:rPr>
      </w:pPr>
      <w:hyperlink r:id="rId13" w:anchor="4" w:history="1">
        <w:r w:rsidRPr="00997844">
          <w:rPr>
            <w:rFonts w:ascii="Times New Roman" w:eastAsia="Times New Roman" w:hAnsi="Times New Roman" w:cs="Times New Roman"/>
            <w:color w:val="2D86AD"/>
            <w:sz w:val="24"/>
            <w:szCs w:val="24"/>
            <w:u w:val="single"/>
          </w:rPr>
          <w:t>Обязателен ли раздельный сбор?</w:t>
        </w:r>
      </w:hyperlink>
    </w:p>
    <w:p w:rsidR="00997844" w:rsidRPr="00997844" w:rsidRDefault="00997844" w:rsidP="00997844">
      <w:pPr>
        <w:numPr>
          <w:ilvl w:val="0"/>
          <w:numId w:val="1"/>
        </w:numPr>
        <w:shd w:val="clear" w:color="auto" w:fill="FFFFFF"/>
        <w:spacing w:after="0" w:line="240" w:lineRule="auto"/>
        <w:ind w:left="0"/>
        <w:jc w:val="both"/>
        <w:textAlignment w:val="baseline"/>
        <w:rPr>
          <w:rFonts w:ascii="Times New Roman" w:eastAsia="Times New Roman" w:hAnsi="Times New Roman" w:cs="Times New Roman"/>
          <w:color w:val="444444"/>
          <w:sz w:val="24"/>
          <w:szCs w:val="24"/>
        </w:rPr>
      </w:pPr>
      <w:hyperlink r:id="rId14" w:anchor="5" w:history="1">
        <w:r w:rsidRPr="00997844">
          <w:rPr>
            <w:rFonts w:ascii="Times New Roman" w:eastAsia="Times New Roman" w:hAnsi="Times New Roman" w:cs="Times New Roman"/>
            <w:color w:val="2D86AD"/>
            <w:sz w:val="24"/>
            <w:szCs w:val="24"/>
            <w:u w:val="single"/>
          </w:rPr>
          <w:t>Местные НПА по накоплению ТКО</w:t>
        </w:r>
      </w:hyperlink>
    </w:p>
    <w:p w:rsidR="00997844" w:rsidRPr="00997844" w:rsidRDefault="00997844" w:rsidP="00997844">
      <w:pPr>
        <w:numPr>
          <w:ilvl w:val="0"/>
          <w:numId w:val="1"/>
        </w:numPr>
        <w:shd w:val="clear" w:color="auto" w:fill="FFFFFF"/>
        <w:spacing w:after="0" w:line="240" w:lineRule="auto"/>
        <w:ind w:left="0"/>
        <w:jc w:val="both"/>
        <w:textAlignment w:val="baseline"/>
        <w:rPr>
          <w:rFonts w:ascii="Times New Roman" w:eastAsia="Times New Roman" w:hAnsi="Times New Roman" w:cs="Times New Roman"/>
          <w:color w:val="444444"/>
          <w:sz w:val="24"/>
          <w:szCs w:val="24"/>
        </w:rPr>
      </w:pPr>
      <w:hyperlink r:id="rId15" w:anchor="6" w:history="1">
        <w:r w:rsidRPr="00997844">
          <w:rPr>
            <w:rFonts w:ascii="Times New Roman" w:eastAsia="Times New Roman" w:hAnsi="Times New Roman" w:cs="Times New Roman"/>
            <w:color w:val="2D86AD"/>
            <w:sz w:val="24"/>
            <w:szCs w:val="24"/>
            <w:u w:val="single"/>
          </w:rPr>
          <w:t>Санитарные нормы – проект нововведений</w:t>
        </w:r>
      </w:hyperlink>
    </w:p>
    <w:p w:rsidR="00997844" w:rsidRPr="00997844" w:rsidRDefault="00997844" w:rsidP="00997844">
      <w:pPr>
        <w:shd w:val="clear" w:color="auto" w:fill="FFFFFF"/>
        <w:spacing w:after="225" w:line="240" w:lineRule="auto"/>
        <w:jc w:val="both"/>
        <w:textAlignment w:val="baseline"/>
        <w:rPr>
          <w:rFonts w:ascii="Times New Roman" w:eastAsia="Times New Roman" w:hAnsi="Times New Roman" w:cs="Times New Roman"/>
          <w:color w:val="444444"/>
          <w:sz w:val="24"/>
          <w:szCs w:val="24"/>
        </w:rPr>
      </w:pPr>
      <w:r w:rsidRPr="00997844">
        <w:rPr>
          <w:rFonts w:ascii="Times New Roman" w:eastAsia="Times New Roman" w:hAnsi="Times New Roman" w:cs="Times New Roman"/>
          <w:color w:val="444444"/>
          <w:sz w:val="24"/>
          <w:szCs w:val="24"/>
        </w:rPr>
        <w:t>Особую актуальность обретает раздельный сбор. С 1 января 2019 года в России стартовала «мусорная реформа», которая предусматривает существенные изменения правил обращения с твердыми коммунальными отходами. Теперь за обращение с отходами отвечает региональный оператор, а в платежных квитанциях россиян появится отдельная строка с платой за вывоз мусора, которая будет рассчитываться по тарифам.</w:t>
      </w:r>
    </w:p>
    <w:p w:rsidR="00997844" w:rsidRPr="00997844" w:rsidRDefault="00997844" w:rsidP="00997844">
      <w:pPr>
        <w:shd w:val="clear" w:color="auto" w:fill="FFFFFF"/>
        <w:spacing w:after="0" w:line="240" w:lineRule="auto"/>
        <w:jc w:val="both"/>
        <w:textAlignment w:val="baseline"/>
        <w:outlineLvl w:val="1"/>
        <w:rPr>
          <w:rFonts w:ascii="Times New Roman" w:eastAsia="Times New Roman" w:hAnsi="Times New Roman" w:cs="Times New Roman"/>
          <w:b/>
          <w:bCs/>
          <w:color w:val="2D6E87"/>
          <w:sz w:val="24"/>
          <w:szCs w:val="24"/>
        </w:rPr>
      </w:pPr>
      <w:r w:rsidRPr="00997844">
        <w:rPr>
          <w:rFonts w:ascii="Times New Roman" w:eastAsia="Times New Roman" w:hAnsi="Times New Roman" w:cs="Times New Roman"/>
          <w:b/>
          <w:bCs/>
          <w:color w:val="2D6E87"/>
          <w:sz w:val="24"/>
          <w:szCs w:val="24"/>
        </w:rPr>
        <w:t>1. Раздельный сбор в России</w:t>
      </w:r>
    </w:p>
    <w:p w:rsidR="00997844" w:rsidRPr="00997844" w:rsidRDefault="00997844" w:rsidP="00997844">
      <w:pPr>
        <w:shd w:val="clear" w:color="auto" w:fill="FFFFFF"/>
        <w:spacing w:after="225" w:line="240" w:lineRule="auto"/>
        <w:jc w:val="both"/>
        <w:textAlignment w:val="baseline"/>
        <w:rPr>
          <w:rFonts w:ascii="Times New Roman" w:eastAsia="Times New Roman" w:hAnsi="Times New Roman" w:cs="Times New Roman"/>
          <w:color w:val="444444"/>
          <w:sz w:val="24"/>
          <w:szCs w:val="24"/>
        </w:rPr>
      </w:pPr>
      <w:r w:rsidRPr="00997844">
        <w:rPr>
          <w:rFonts w:ascii="Times New Roman" w:eastAsia="Times New Roman" w:hAnsi="Times New Roman" w:cs="Times New Roman"/>
          <w:color w:val="444444"/>
          <w:sz w:val="24"/>
          <w:szCs w:val="24"/>
        </w:rPr>
        <w:t xml:space="preserve">Про раздельный сбор мусора в нашей стране уже давно ведут речь активисты «зеленых» движений и общественники. В других странах сортировка </w:t>
      </w:r>
      <w:proofErr w:type="gramStart"/>
      <w:r w:rsidRPr="00997844">
        <w:rPr>
          <w:rFonts w:ascii="Times New Roman" w:eastAsia="Times New Roman" w:hAnsi="Times New Roman" w:cs="Times New Roman"/>
          <w:color w:val="444444"/>
          <w:sz w:val="24"/>
          <w:szCs w:val="24"/>
        </w:rPr>
        <w:t>отходов</w:t>
      </w:r>
      <w:proofErr w:type="gramEnd"/>
      <w:r w:rsidRPr="00997844">
        <w:rPr>
          <w:rFonts w:ascii="Times New Roman" w:eastAsia="Times New Roman" w:hAnsi="Times New Roman" w:cs="Times New Roman"/>
          <w:color w:val="444444"/>
          <w:sz w:val="24"/>
          <w:szCs w:val="24"/>
        </w:rPr>
        <w:t xml:space="preserve"> как на уровне производственных компаний, так и на бытовом уровне давно налажена и работает как часы. В нашей стране фактически не существует ни логичной и работающей законодательной базы, ни механизмов внедрения и управления раздельным сбором отходов. Государство упорно считает, что население не готово проводить раздельный сбор. Внедрение такого механизма обращения с отходами – дело долгое, затратное, сложное. Гораздо проще вывозить отходы на мусорные полигоны или мусоросжигательные заводы.</w:t>
      </w:r>
    </w:p>
    <w:p w:rsidR="00997844" w:rsidRPr="00997844" w:rsidRDefault="00997844" w:rsidP="00997844">
      <w:pPr>
        <w:shd w:val="clear" w:color="auto" w:fill="FFFFFF"/>
        <w:spacing w:after="0" w:line="240" w:lineRule="auto"/>
        <w:jc w:val="both"/>
        <w:textAlignment w:val="baseline"/>
        <w:outlineLvl w:val="2"/>
        <w:rPr>
          <w:rFonts w:ascii="Times New Roman" w:eastAsia="Times New Roman" w:hAnsi="Times New Roman" w:cs="Times New Roman"/>
          <w:color w:val="2D6E87"/>
          <w:sz w:val="24"/>
          <w:szCs w:val="24"/>
        </w:rPr>
      </w:pPr>
      <w:r w:rsidRPr="00997844">
        <w:rPr>
          <w:rFonts w:ascii="Times New Roman" w:eastAsia="Times New Roman" w:hAnsi="Times New Roman" w:cs="Times New Roman"/>
          <w:color w:val="2D6E87"/>
          <w:sz w:val="24"/>
          <w:szCs w:val="24"/>
        </w:rPr>
        <w:t>Раздельный сбор: Проблема сортировки и дальнейшего обращения с отходами</w:t>
      </w:r>
    </w:p>
    <w:p w:rsidR="00997844" w:rsidRPr="00997844" w:rsidRDefault="00997844" w:rsidP="00997844">
      <w:pPr>
        <w:shd w:val="clear" w:color="auto" w:fill="FFFFFF"/>
        <w:spacing w:after="225" w:line="240" w:lineRule="auto"/>
        <w:jc w:val="both"/>
        <w:textAlignment w:val="baseline"/>
        <w:rPr>
          <w:rFonts w:ascii="Times New Roman" w:eastAsia="Times New Roman" w:hAnsi="Times New Roman" w:cs="Times New Roman"/>
          <w:color w:val="444444"/>
          <w:sz w:val="24"/>
          <w:szCs w:val="24"/>
        </w:rPr>
      </w:pPr>
      <w:r w:rsidRPr="00997844">
        <w:rPr>
          <w:rFonts w:ascii="Times New Roman" w:eastAsia="Times New Roman" w:hAnsi="Times New Roman" w:cs="Times New Roman"/>
          <w:color w:val="444444"/>
          <w:sz w:val="24"/>
          <w:szCs w:val="24"/>
        </w:rPr>
        <w:t xml:space="preserve">Известно, что на Москву и Московскую область приходится 16% всего объема мусора РФ, и все знают о проблемах с полигонами в этом регионе. Однако такая ситуация по всей стране. Так, в Сыктывкаре действующий полигон загрязняет воздух из-за неправильной эксплуатации, в Сочи </w:t>
      </w:r>
      <w:proofErr w:type="spellStart"/>
      <w:r w:rsidRPr="00997844">
        <w:rPr>
          <w:rFonts w:ascii="Times New Roman" w:eastAsia="Times New Roman" w:hAnsi="Times New Roman" w:cs="Times New Roman"/>
          <w:color w:val="444444"/>
          <w:sz w:val="24"/>
          <w:szCs w:val="24"/>
        </w:rPr>
        <w:t>мусоросортировка</w:t>
      </w:r>
      <w:proofErr w:type="spellEnd"/>
      <w:r w:rsidRPr="00997844">
        <w:rPr>
          <w:rFonts w:ascii="Times New Roman" w:eastAsia="Times New Roman" w:hAnsi="Times New Roman" w:cs="Times New Roman"/>
          <w:color w:val="444444"/>
          <w:sz w:val="24"/>
          <w:szCs w:val="24"/>
        </w:rPr>
        <w:t xml:space="preserve"> не справляется с потоком отходов, и вскоре запускается мусоросжигательная ТЭС. Власти и бизнес видят решение проблемы в строительстве мусоросжигательных заводов, однако это идет вразрез как с нуждами экологической обстановки, так и с мнением местных жителей. Никто не хочет жить рядом с таким заводом, </w:t>
      </w:r>
      <w:proofErr w:type="gramStart"/>
      <w:r w:rsidRPr="00997844">
        <w:rPr>
          <w:rFonts w:ascii="Times New Roman" w:eastAsia="Times New Roman" w:hAnsi="Times New Roman" w:cs="Times New Roman"/>
          <w:color w:val="444444"/>
          <w:sz w:val="24"/>
          <w:szCs w:val="24"/>
        </w:rPr>
        <w:t>также, как</w:t>
      </w:r>
      <w:proofErr w:type="gramEnd"/>
      <w:r w:rsidRPr="00997844">
        <w:rPr>
          <w:rFonts w:ascii="Times New Roman" w:eastAsia="Times New Roman" w:hAnsi="Times New Roman" w:cs="Times New Roman"/>
          <w:color w:val="444444"/>
          <w:sz w:val="24"/>
          <w:szCs w:val="24"/>
        </w:rPr>
        <w:t xml:space="preserve"> и рядом с полигоном отходов, особенно старого образца, переполненным сверх нормы и с постоянно горящими отходами.</w:t>
      </w:r>
    </w:p>
    <w:p w:rsidR="00997844" w:rsidRPr="00997844" w:rsidRDefault="00997844" w:rsidP="00997844">
      <w:pPr>
        <w:shd w:val="clear" w:color="auto" w:fill="FFFFFF"/>
        <w:spacing w:after="225" w:line="240" w:lineRule="auto"/>
        <w:jc w:val="both"/>
        <w:textAlignment w:val="baseline"/>
        <w:rPr>
          <w:rFonts w:ascii="Times New Roman" w:eastAsia="Times New Roman" w:hAnsi="Times New Roman" w:cs="Times New Roman"/>
          <w:color w:val="444444"/>
          <w:sz w:val="24"/>
          <w:szCs w:val="24"/>
        </w:rPr>
      </w:pPr>
      <w:r w:rsidRPr="00997844">
        <w:rPr>
          <w:rFonts w:ascii="Times New Roman" w:eastAsia="Times New Roman" w:hAnsi="Times New Roman" w:cs="Times New Roman"/>
          <w:color w:val="444444"/>
          <w:sz w:val="24"/>
          <w:szCs w:val="24"/>
        </w:rPr>
        <w:t>Гринпис, ратующий за раздельный сбор отходов, составил рейтинг доступности раздельного сбора мусора в нашей стране. В Москве баки для вторсырья во дворе есть только у 11% жителей, в Санкт-Петербурге – всего у 2.3%. Лидером стали Мытищи – 93% жителей имеют доступ к раздельному сбору. Составленный рейтинг учитывал соотношение численности населения и числа контейнерных площадок для сбора вторичного сырья (хотя бы одного контейнера для вторсырья). Если смотреть в целом по стране, только 14,5% жителей городов могут разделять мусор в разные контейнеры, при этом на сортировку уходит около 9% ТКО (в Европе этот показатель стремится к 42%).</w:t>
      </w:r>
    </w:p>
    <w:p w:rsidR="00997844" w:rsidRPr="00997844" w:rsidRDefault="00997844" w:rsidP="00997844">
      <w:pPr>
        <w:shd w:val="clear" w:color="auto" w:fill="FFFFFF"/>
        <w:spacing w:after="0" w:line="240" w:lineRule="auto"/>
        <w:jc w:val="both"/>
        <w:textAlignment w:val="baseline"/>
        <w:outlineLvl w:val="1"/>
        <w:rPr>
          <w:rFonts w:ascii="Times New Roman" w:eastAsia="Times New Roman" w:hAnsi="Times New Roman" w:cs="Times New Roman"/>
          <w:b/>
          <w:bCs/>
          <w:color w:val="2D6E87"/>
          <w:sz w:val="24"/>
          <w:szCs w:val="24"/>
        </w:rPr>
      </w:pPr>
      <w:r w:rsidRPr="00997844">
        <w:rPr>
          <w:rFonts w:ascii="Times New Roman" w:eastAsia="Times New Roman" w:hAnsi="Times New Roman" w:cs="Times New Roman"/>
          <w:b/>
          <w:bCs/>
          <w:color w:val="2D6E87"/>
          <w:sz w:val="24"/>
          <w:szCs w:val="24"/>
        </w:rPr>
        <w:t>2. Федеральное законодательство о раздельном сборе</w:t>
      </w:r>
    </w:p>
    <w:p w:rsidR="00997844" w:rsidRPr="00997844" w:rsidRDefault="00997844" w:rsidP="00997844">
      <w:pPr>
        <w:shd w:val="clear" w:color="auto" w:fill="FFFFFF"/>
        <w:spacing w:after="225" w:line="240" w:lineRule="auto"/>
        <w:jc w:val="both"/>
        <w:textAlignment w:val="baseline"/>
        <w:rPr>
          <w:rFonts w:ascii="Times New Roman" w:eastAsia="Times New Roman" w:hAnsi="Times New Roman" w:cs="Times New Roman"/>
          <w:color w:val="444444"/>
          <w:sz w:val="24"/>
          <w:szCs w:val="24"/>
        </w:rPr>
      </w:pPr>
      <w:r w:rsidRPr="00997844">
        <w:rPr>
          <w:rFonts w:ascii="Times New Roman" w:eastAsia="Times New Roman" w:hAnsi="Times New Roman" w:cs="Times New Roman"/>
          <w:color w:val="444444"/>
          <w:sz w:val="24"/>
          <w:szCs w:val="24"/>
        </w:rPr>
        <w:t>Долгое время даже само понятие «раздельный сбор» в России было вне законодательных формулировок. Лишь в 2017 году в основном законе об отходах – Федеральном законе № 89-ФЗ в редакции Федерального закона от 31.12.2017 N 503-ФЗ – появились соответствующие термины и полномочия у органов власти:</w:t>
      </w:r>
    </w:p>
    <w:p w:rsidR="00997844" w:rsidRPr="00997844" w:rsidRDefault="00997844" w:rsidP="00997844">
      <w:pPr>
        <w:shd w:val="clear" w:color="auto" w:fill="FFFFFF"/>
        <w:spacing w:after="0" w:line="240" w:lineRule="auto"/>
        <w:jc w:val="both"/>
        <w:textAlignment w:val="baseline"/>
        <w:rPr>
          <w:rFonts w:ascii="Times New Roman" w:eastAsia="Times New Roman" w:hAnsi="Times New Roman" w:cs="Times New Roman"/>
          <w:color w:val="444444"/>
          <w:sz w:val="24"/>
          <w:szCs w:val="24"/>
        </w:rPr>
      </w:pPr>
      <w:r w:rsidRPr="00997844">
        <w:rPr>
          <w:rFonts w:ascii="Times New Roman" w:eastAsia="Times New Roman" w:hAnsi="Times New Roman" w:cs="Times New Roman"/>
          <w:b/>
          <w:bCs/>
          <w:i/>
          <w:iCs/>
          <w:color w:val="444444"/>
          <w:sz w:val="24"/>
          <w:szCs w:val="24"/>
        </w:rPr>
        <w:lastRenderedPageBreak/>
        <w:t>Статья 6.</w:t>
      </w:r>
      <w:r w:rsidRPr="00997844">
        <w:rPr>
          <w:rFonts w:ascii="Times New Roman" w:eastAsia="Times New Roman" w:hAnsi="Times New Roman" w:cs="Times New Roman"/>
          <w:i/>
          <w:iCs/>
          <w:color w:val="444444"/>
          <w:sz w:val="24"/>
          <w:szCs w:val="24"/>
        </w:rPr>
        <w:t> Полномочия субъектов Российской Федерации в области обращения с отходами:</w:t>
      </w:r>
      <w:r w:rsidRPr="00997844">
        <w:rPr>
          <w:rFonts w:ascii="Times New Roman" w:eastAsia="Times New Roman" w:hAnsi="Times New Roman" w:cs="Times New Roman"/>
          <w:i/>
          <w:iCs/>
          <w:color w:val="444444"/>
          <w:sz w:val="24"/>
          <w:szCs w:val="24"/>
          <w:bdr w:val="none" w:sz="0" w:space="0" w:color="auto" w:frame="1"/>
        </w:rPr>
        <w:br/>
      </w:r>
      <w:r w:rsidRPr="00997844">
        <w:rPr>
          <w:rFonts w:ascii="Times New Roman" w:eastAsia="Times New Roman" w:hAnsi="Times New Roman" w:cs="Times New Roman"/>
          <w:i/>
          <w:iCs/>
          <w:color w:val="444444"/>
          <w:sz w:val="24"/>
          <w:szCs w:val="24"/>
        </w:rPr>
        <w:t>К полномочиям субъектов Российской Федерации в области обращения с отходами относятся:</w:t>
      </w:r>
      <w:r w:rsidRPr="00997844">
        <w:rPr>
          <w:rFonts w:ascii="Times New Roman" w:eastAsia="Times New Roman" w:hAnsi="Times New Roman" w:cs="Times New Roman"/>
          <w:i/>
          <w:iCs/>
          <w:color w:val="444444"/>
          <w:sz w:val="24"/>
          <w:szCs w:val="24"/>
          <w:bdr w:val="none" w:sz="0" w:space="0" w:color="auto" w:frame="1"/>
        </w:rPr>
        <w:br/>
      </w:r>
      <w:r w:rsidRPr="00997844">
        <w:rPr>
          <w:rFonts w:ascii="Times New Roman" w:eastAsia="Times New Roman" w:hAnsi="Times New Roman" w:cs="Times New Roman"/>
          <w:i/>
          <w:iCs/>
          <w:color w:val="444444"/>
          <w:sz w:val="24"/>
          <w:szCs w:val="24"/>
        </w:rPr>
        <w:t>организация деятельности по накоплению (в том числе раздельному накоплению), сбору, транспортированию, обработке, утилизации, обезвреживанию и захоронению твердых коммунальных отходов;</w:t>
      </w:r>
      <w:r w:rsidRPr="00997844">
        <w:rPr>
          <w:rFonts w:ascii="Times New Roman" w:eastAsia="Times New Roman" w:hAnsi="Times New Roman" w:cs="Times New Roman"/>
          <w:i/>
          <w:iCs/>
          <w:color w:val="444444"/>
          <w:sz w:val="24"/>
          <w:szCs w:val="24"/>
          <w:bdr w:val="none" w:sz="0" w:space="0" w:color="auto" w:frame="1"/>
        </w:rPr>
        <w:br/>
      </w:r>
      <w:r w:rsidRPr="00997844">
        <w:rPr>
          <w:rFonts w:ascii="Times New Roman" w:eastAsia="Times New Roman" w:hAnsi="Times New Roman" w:cs="Times New Roman"/>
          <w:i/>
          <w:iCs/>
          <w:color w:val="444444"/>
          <w:sz w:val="24"/>
          <w:szCs w:val="24"/>
        </w:rPr>
        <w:t>утверждение порядка накопления твердых коммунальных отходов (в том числе их раздельного накопления);</w:t>
      </w:r>
    </w:p>
    <w:p w:rsidR="00997844" w:rsidRPr="00997844" w:rsidRDefault="00997844" w:rsidP="00997844">
      <w:pPr>
        <w:shd w:val="clear" w:color="auto" w:fill="FFFFFF"/>
        <w:spacing w:after="0" w:line="240" w:lineRule="auto"/>
        <w:jc w:val="both"/>
        <w:textAlignment w:val="baseline"/>
        <w:rPr>
          <w:rFonts w:ascii="Times New Roman" w:eastAsia="Times New Roman" w:hAnsi="Times New Roman" w:cs="Times New Roman"/>
          <w:color w:val="444444"/>
          <w:sz w:val="24"/>
          <w:szCs w:val="24"/>
        </w:rPr>
      </w:pPr>
      <w:r w:rsidRPr="00997844">
        <w:rPr>
          <w:rFonts w:ascii="Times New Roman" w:eastAsia="Times New Roman" w:hAnsi="Times New Roman" w:cs="Times New Roman"/>
          <w:b/>
          <w:bCs/>
          <w:i/>
          <w:iCs/>
          <w:color w:val="444444"/>
          <w:sz w:val="24"/>
          <w:szCs w:val="24"/>
        </w:rPr>
        <w:t>Статья 8.</w:t>
      </w:r>
      <w:r w:rsidRPr="00997844">
        <w:rPr>
          <w:rFonts w:ascii="Times New Roman" w:eastAsia="Times New Roman" w:hAnsi="Times New Roman" w:cs="Times New Roman"/>
          <w:i/>
          <w:iCs/>
          <w:color w:val="444444"/>
          <w:sz w:val="24"/>
          <w:szCs w:val="24"/>
        </w:rPr>
        <w:t> Полномочия органов местного самоуправления в области обращения с отходами</w:t>
      </w:r>
      <w:r w:rsidRPr="00997844">
        <w:rPr>
          <w:rFonts w:ascii="Times New Roman" w:eastAsia="Times New Roman" w:hAnsi="Times New Roman" w:cs="Times New Roman"/>
          <w:i/>
          <w:iCs/>
          <w:color w:val="444444"/>
          <w:sz w:val="24"/>
          <w:szCs w:val="24"/>
          <w:bdr w:val="none" w:sz="0" w:space="0" w:color="auto" w:frame="1"/>
        </w:rPr>
        <w:br/>
      </w:r>
      <w:r w:rsidRPr="00997844">
        <w:rPr>
          <w:rFonts w:ascii="Times New Roman" w:eastAsia="Times New Roman" w:hAnsi="Times New Roman" w:cs="Times New Roman"/>
          <w:i/>
          <w:iCs/>
          <w:color w:val="444444"/>
          <w:sz w:val="24"/>
          <w:szCs w:val="24"/>
        </w:rPr>
        <w:t>1. К полномочиям органов местного самоуправления городских поселений в области обращения с отходами относится участие в организации деятельности по сбору (в том числе раздельному сбору) и транспортированию твердых коммунальных отходов на территориях соответствующих поселений.</w:t>
      </w:r>
      <w:r w:rsidRPr="00997844">
        <w:rPr>
          <w:rFonts w:ascii="Times New Roman" w:eastAsia="Times New Roman" w:hAnsi="Times New Roman" w:cs="Times New Roman"/>
          <w:i/>
          <w:iCs/>
          <w:color w:val="444444"/>
          <w:sz w:val="24"/>
          <w:szCs w:val="24"/>
          <w:bdr w:val="none" w:sz="0" w:space="0" w:color="auto" w:frame="1"/>
        </w:rPr>
        <w:br/>
      </w:r>
      <w:r w:rsidRPr="00997844">
        <w:rPr>
          <w:rFonts w:ascii="Times New Roman" w:eastAsia="Times New Roman" w:hAnsi="Times New Roman" w:cs="Times New Roman"/>
          <w:i/>
          <w:iCs/>
          <w:color w:val="444444"/>
          <w:sz w:val="24"/>
          <w:szCs w:val="24"/>
        </w:rPr>
        <w:t>2. К полномочиям органов местного самоуправления муниципальных районов в области обращения с отходами относится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территориях соответствующих районов. Органы местного самоуправления муниципального района осуществляют полномочия в области обращения с отходами, предусмотренные пунктом 1 настоящей статьи, на территориях сельских поселений, если иное не установлено законом субъекта Российской Федерации, а также на межселенной территории.</w:t>
      </w:r>
      <w:r w:rsidRPr="00997844">
        <w:rPr>
          <w:rFonts w:ascii="Times New Roman" w:eastAsia="Times New Roman" w:hAnsi="Times New Roman" w:cs="Times New Roman"/>
          <w:i/>
          <w:iCs/>
          <w:color w:val="444444"/>
          <w:sz w:val="24"/>
          <w:szCs w:val="24"/>
          <w:bdr w:val="none" w:sz="0" w:space="0" w:color="auto" w:frame="1"/>
        </w:rPr>
        <w:br/>
      </w:r>
      <w:r w:rsidRPr="00997844">
        <w:rPr>
          <w:rFonts w:ascii="Times New Roman" w:eastAsia="Times New Roman" w:hAnsi="Times New Roman" w:cs="Times New Roman"/>
          <w:i/>
          <w:iCs/>
          <w:color w:val="444444"/>
          <w:sz w:val="24"/>
          <w:szCs w:val="24"/>
        </w:rPr>
        <w:t>3. К полномочиям органов местного самоуправления городских округов в области обращения с отходами относится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территориях соответствующих городских округов.</w:t>
      </w:r>
    </w:p>
    <w:p w:rsidR="00997844" w:rsidRPr="00997844" w:rsidRDefault="00997844" w:rsidP="00997844">
      <w:pPr>
        <w:shd w:val="clear" w:color="auto" w:fill="FFFFFF"/>
        <w:spacing w:after="0" w:line="240" w:lineRule="auto"/>
        <w:jc w:val="both"/>
        <w:textAlignment w:val="baseline"/>
        <w:rPr>
          <w:rFonts w:ascii="Times New Roman" w:eastAsia="Times New Roman" w:hAnsi="Times New Roman" w:cs="Times New Roman"/>
          <w:color w:val="444444"/>
          <w:sz w:val="24"/>
          <w:szCs w:val="24"/>
        </w:rPr>
      </w:pPr>
      <w:r w:rsidRPr="00997844">
        <w:rPr>
          <w:rFonts w:ascii="Times New Roman" w:eastAsia="Times New Roman" w:hAnsi="Times New Roman" w:cs="Times New Roman"/>
          <w:b/>
          <w:bCs/>
          <w:i/>
          <w:iCs/>
          <w:color w:val="444444"/>
          <w:sz w:val="24"/>
          <w:szCs w:val="24"/>
        </w:rPr>
        <w:t>Статья 13.</w:t>
      </w:r>
      <w:r w:rsidRPr="00997844">
        <w:rPr>
          <w:rFonts w:ascii="Times New Roman" w:eastAsia="Times New Roman" w:hAnsi="Times New Roman" w:cs="Times New Roman"/>
          <w:i/>
          <w:iCs/>
          <w:color w:val="444444"/>
          <w:sz w:val="24"/>
          <w:szCs w:val="24"/>
        </w:rPr>
        <w:t> Требования к обращению с отходами на территориях муниципальных образований</w:t>
      </w:r>
      <w:r w:rsidRPr="00997844">
        <w:rPr>
          <w:rFonts w:ascii="Times New Roman" w:eastAsia="Times New Roman" w:hAnsi="Times New Roman" w:cs="Times New Roman"/>
          <w:i/>
          <w:iCs/>
          <w:color w:val="444444"/>
          <w:sz w:val="24"/>
          <w:szCs w:val="24"/>
          <w:bdr w:val="none" w:sz="0" w:space="0" w:color="auto" w:frame="1"/>
        </w:rPr>
        <w:br/>
      </w:r>
      <w:r w:rsidRPr="00997844">
        <w:rPr>
          <w:rFonts w:ascii="Times New Roman" w:eastAsia="Times New Roman" w:hAnsi="Times New Roman" w:cs="Times New Roman"/>
          <w:i/>
          <w:iCs/>
          <w:color w:val="444444"/>
          <w:sz w:val="24"/>
          <w:szCs w:val="24"/>
        </w:rPr>
        <w:t>1. Территории муниципальных образований подлежат регулярной очистке от отходов в соответствии с экологическими, санитарными и иными требованиями.</w:t>
      </w:r>
      <w:r w:rsidRPr="00997844">
        <w:rPr>
          <w:rFonts w:ascii="Times New Roman" w:eastAsia="Times New Roman" w:hAnsi="Times New Roman" w:cs="Times New Roman"/>
          <w:i/>
          <w:iCs/>
          <w:color w:val="444444"/>
          <w:sz w:val="24"/>
          <w:szCs w:val="24"/>
          <w:bdr w:val="none" w:sz="0" w:space="0" w:color="auto" w:frame="1"/>
        </w:rPr>
        <w:br/>
      </w:r>
      <w:r w:rsidRPr="00997844">
        <w:rPr>
          <w:rFonts w:ascii="Times New Roman" w:eastAsia="Times New Roman" w:hAnsi="Times New Roman" w:cs="Times New Roman"/>
          <w:i/>
          <w:iCs/>
          <w:color w:val="444444"/>
          <w:sz w:val="24"/>
          <w:szCs w:val="24"/>
        </w:rPr>
        <w:t>2. Организация деятельности по накоплению (в том числе раздельному накоплению), сбору, транспортированию, обработке, утилизации, обезвреживанию и захоронению твердых коммунальных отходов на территориях муниципальных образований осуществляется в соответствии с настоящим Федеральным законом.</w:t>
      </w:r>
    </w:p>
    <w:p w:rsidR="00997844" w:rsidRPr="00997844" w:rsidRDefault="00997844" w:rsidP="00997844">
      <w:pPr>
        <w:shd w:val="clear" w:color="auto" w:fill="FFFFFF"/>
        <w:spacing w:after="225" w:line="240" w:lineRule="auto"/>
        <w:jc w:val="both"/>
        <w:textAlignment w:val="baseline"/>
        <w:rPr>
          <w:rFonts w:ascii="Times New Roman" w:eastAsia="Times New Roman" w:hAnsi="Times New Roman" w:cs="Times New Roman"/>
          <w:color w:val="444444"/>
          <w:sz w:val="24"/>
          <w:szCs w:val="24"/>
        </w:rPr>
      </w:pPr>
      <w:r w:rsidRPr="00997844">
        <w:rPr>
          <w:rFonts w:ascii="Times New Roman" w:eastAsia="Times New Roman" w:hAnsi="Times New Roman" w:cs="Times New Roman"/>
          <w:color w:val="444444"/>
          <w:sz w:val="24"/>
          <w:szCs w:val="24"/>
        </w:rPr>
        <w:t>Обратите внимание, что в данных статьях просто уточнено, что раздельный сбор имеет место быть, но ничего не сказано про обязанности, связанные с ним. Кроме того, термин «раздельное накопление отходов» вводится статьей 13.4. Согласно ей, раздельное накопление – накопление отходов путем их раздельного складирования по видам отходов, группам отходов, группам однородных отходов. Места (площадки) накопления должны соответствовать требованиям законодательства. Органы местного самоуправления определяют схему размещения мест (площадок) накопления твердых коммунальных отходов и осуществляют ведение реестра мест (площадок) накопления твердых коммунальных отходов в соответствии с правилами, утвержденными Правительством РФ. Обустройство мест накопления ТКО регламентируется Постановлением Правительства РФ от 31 августа 2018 г. N 1039 «Правила обустройства мест (площадок) накопления твердых коммунальных отходов и ведения их реестра».</w:t>
      </w:r>
    </w:p>
    <w:p w:rsidR="00997844" w:rsidRPr="00997844" w:rsidRDefault="00997844" w:rsidP="00997844">
      <w:pPr>
        <w:shd w:val="clear" w:color="auto" w:fill="FFFFFF"/>
        <w:spacing w:after="0" w:line="240" w:lineRule="auto"/>
        <w:jc w:val="both"/>
        <w:textAlignment w:val="baseline"/>
        <w:outlineLvl w:val="1"/>
        <w:rPr>
          <w:rFonts w:ascii="Times New Roman" w:eastAsia="Times New Roman" w:hAnsi="Times New Roman" w:cs="Times New Roman"/>
          <w:b/>
          <w:bCs/>
          <w:color w:val="2D6E87"/>
          <w:sz w:val="24"/>
          <w:szCs w:val="24"/>
        </w:rPr>
      </w:pPr>
      <w:r w:rsidRPr="00997844">
        <w:rPr>
          <w:rFonts w:ascii="Times New Roman" w:eastAsia="Times New Roman" w:hAnsi="Times New Roman" w:cs="Times New Roman"/>
          <w:b/>
          <w:bCs/>
          <w:color w:val="2D6E87"/>
          <w:sz w:val="24"/>
          <w:szCs w:val="24"/>
        </w:rPr>
        <w:t>Кстати!</w:t>
      </w:r>
    </w:p>
    <w:p w:rsidR="00997844" w:rsidRPr="00997844" w:rsidRDefault="00997844" w:rsidP="00997844">
      <w:pPr>
        <w:shd w:val="clear" w:color="auto" w:fill="FFFFFF"/>
        <w:spacing w:line="240" w:lineRule="auto"/>
        <w:jc w:val="both"/>
        <w:textAlignment w:val="baseline"/>
        <w:rPr>
          <w:rFonts w:ascii="Times New Roman" w:eastAsia="Times New Roman" w:hAnsi="Times New Roman" w:cs="Times New Roman"/>
          <w:color w:val="289DCC"/>
          <w:sz w:val="24"/>
          <w:szCs w:val="24"/>
        </w:rPr>
      </w:pPr>
      <w:r w:rsidRPr="00997844">
        <w:rPr>
          <w:rFonts w:ascii="Times New Roman" w:eastAsia="Times New Roman" w:hAnsi="Times New Roman" w:cs="Times New Roman"/>
          <w:color w:val="289DCC"/>
          <w:sz w:val="24"/>
          <w:szCs w:val="24"/>
        </w:rPr>
        <w:lastRenderedPageBreak/>
        <w:t>Федеральным законом № 503-ФЗ введен и собственно термин «накопление отходов» – складирование отходов на срок не более чем одиннадцать месяцев в целях их дальнейших обработки, утилизации, обезвреживания, размещения.</w:t>
      </w:r>
    </w:p>
    <w:p w:rsidR="00997844" w:rsidRPr="00997844" w:rsidRDefault="00997844" w:rsidP="00997844">
      <w:pPr>
        <w:shd w:val="clear" w:color="auto" w:fill="FFFFFF"/>
        <w:spacing w:after="0" w:line="240" w:lineRule="auto"/>
        <w:jc w:val="both"/>
        <w:textAlignment w:val="baseline"/>
        <w:outlineLvl w:val="1"/>
        <w:rPr>
          <w:rFonts w:ascii="Times New Roman" w:eastAsia="Times New Roman" w:hAnsi="Times New Roman" w:cs="Times New Roman"/>
          <w:b/>
          <w:bCs/>
          <w:color w:val="2D6E87"/>
          <w:sz w:val="24"/>
          <w:szCs w:val="24"/>
        </w:rPr>
      </w:pPr>
      <w:r w:rsidRPr="00997844">
        <w:rPr>
          <w:rFonts w:ascii="Times New Roman" w:eastAsia="Times New Roman" w:hAnsi="Times New Roman" w:cs="Times New Roman"/>
          <w:b/>
          <w:bCs/>
          <w:color w:val="2D6E87"/>
          <w:sz w:val="24"/>
          <w:szCs w:val="24"/>
        </w:rPr>
        <w:t>3. Правила обращения с ТКО</w:t>
      </w:r>
    </w:p>
    <w:p w:rsidR="00997844" w:rsidRPr="00997844" w:rsidRDefault="00997844" w:rsidP="00997844">
      <w:pPr>
        <w:shd w:val="clear" w:color="auto" w:fill="FFFFFF"/>
        <w:spacing w:after="225" w:line="240" w:lineRule="auto"/>
        <w:jc w:val="both"/>
        <w:textAlignment w:val="baseline"/>
        <w:rPr>
          <w:rFonts w:ascii="Times New Roman" w:eastAsia="Times New Roman" w:hAnsi="Times New Roman" w:cs="Times New Roman"/>
          <w:color w:val="444444"/>
          <w:sz w:val="24"/>
          <w:szCs w:val="24"/>
        </w:rPr>
      </w:pPr>
      <w:r w:rsidRPr="00997844">
        <w:rPr>
          <w:rFonts w:ascii="Times New Roman" w:eastAsia="Times New Roman" w:hAnsi="Times New Roman" w:cs="Times New Roman"/>
          <w:color w:val="444444"/>
          <w:sz w:val="24"/>
          <w:szCs w:val="24"/>
        </w:rPr>
        <w:t>Правила обращения с твёрдыми коммунальными отходами утверждены Постановлением Правительства РФ от 12 ноября 2016 г. № 1156. Правила устанавливают порядок осуществления накопления, сбора, транспортирования, обработки, утилизации, обезвреживания и захоронения твердых коммунальных отходов, заключения договора на оказание услуг по обращению с ТКО, а также основания, по которым юридическое лицо может быть лишено статуса регионального оператора.</w:t>
      </w:r>
    </w:p>
    <w:p w:rsidR="00997844" w:rsidRPr="00997844" w:rsidRDefault="00997844" w:rsidP="00997844">
      <w:pPr>
        <w:shd w:val="clear" w:color="auto" w:fill="FFFFFF"/>
        <w:spacing w:after="225" w:line="240" w:lineRule="auto"/>
        <w:jc w:val="both"/>
        <w:textAlignment w:val="baseline"/>
        <w:rPr>
          <w:rFonts w:ascii="Times New Roman" w:eastAsia="Times New Roman" w:hAnsi="Times New Roman" w:cs="Times New Roman"/>
          <w:color w:val="444444"/>
          <w:sz w:val="24"/>
          <w:szCs w:val="24"/>
        </w:rPr>
      </w:pPr>
      <w:r w:rsidRPr="00997844">
        <w:rPr>
          <w:rFonts w:ascii="Times New Roman" w:eastAsia="Times New Roman" w:hAnsi="Times New Roman" w:cs="Times New Roman"/>
          <w:color w:val="444444"/>
          <w:sz w:val="24"/>
          <w:szCs w:val="24"/>
        </w:rPr>
        <w:t>Обращение с ТКО на территории субъекта РФ обеспечивается региональными операторами в соответствии с региональной программой в области обращения с отходами, в том числе с ТКО, и территориальной схемой обращения с отходами на основании договоров на оказание услуг по обращению с ТКО, заключенных с потребителями. Региональный оператор осуществляет сбор, транспортирование, обработку, утилизацию, обезвреживание, захоронение ТКО самостоятельно или с привлечением операторов по обращению с ТКО.</w:t>
      </w:r>
    </w:p>
    <w:p w:rsidR="00997844" w:rsidRPr="00997844" w:rsidRDefault="00997844" w:rsidP="00997844">
      <w:pPr>
        <w:shd w:val="clear" w:color="auto" w:fill="FFFFFF"/>
        <w:spacing w:after="225" w:line="240" w:lineRule="auto"/>
        <w:jc w:val="both"/>
        <w:textAlignment w:val="baseline"/>
        <w:rPr>
          <w:rFonts w:ascii="Times New Roman" w:eastAsia="Times New Roman" w:hAnsi="Times New Roman" w:cs="Times New Roman"/>
          <w:color w:val="444444"/>
          <w:sz w:val="24"/>
          <w:szCs w:val="24"/>
        </w:rPr>
      </w:pPr>
      <w:r w:rsidRPr="00997844">
        <w:rPr>
          <w:rFonts w:ascii="Times New Roman" w:eastAsia="Times New Roman" w:hAnsi="Times New Roman" w:cs="Times New Roman"/>
          <w:color w:val="444444"/>
          <w:sz w:val="24"/>
          <w:szCs w:val="24"/>
        </w:rPr>
        <w:t xml:space="preserve">Договор заключается между потребителем и региональным оператором, в зоне деятельности которого образуются ТКО и находятся места их накопления. Согласно Правилам, договора с </w:t>
      </w:r>
      <w:proofErr w:type="spellStart"/>
      <w:r w:rsidRPr="00997844">
        <w:rPr>
          <w:rFonts w:ascii="Times New Roman" w:eastAsia="Times New Roman" w:hAnsi="Times New Roman" w:cs="Times New Roman"/>
          <w:color w:val="444444"/>
          <w:sz w:val="24"/>
          <w:szCs w:val="24"/>
        </w:rPr>
        <w:t>регоператором</w:t>
      </w:r>
      <w:proofErr w:type="spellEnd"/>
      <w:r w:rsidRPr="00997844">
        <w:rPr>
          <w:rFonts w:ascii="Times New Roman" w:eastAsia="Times New Roman" w:hAnsi="Times New Roman" w:cs="Times New Roman"/>
          <w:color w:val="444444"/>
          <w:sz w:val="24"/>
          <w:szCs w:val="24"/>
        </w:rPr>
        <w:t xml:space="preserve"> заключаются в отношении ТКО, образующихся в жилых помещениях в многоквартирных домах, в жилых домах, в иных зданиях, строениях, сооружениях, нежилых помещениях.</w:t>
      </w:r>
    </w:p>
    <w:p w:rsidR="00997844" w:rsidRPr="00997844" w:rsidRDefault="00997844" w:rsidP="00997844">
      <w:pPr>
        <w:shd w:val="clear" w:color="auto" w:fill="FFFFFF"/>
        <w:spacing w:after="225" w:line="240" w:lineRule="auto"/>
        <w:jc w:val="both"/>
        <w:textAlignment w:val="baseline"/>
        <w:rPr>
          <w:rFonts w:ascii="Times New Roman" w:eastAsia="Times New Roman" w:hAnsi="Times New Roman" w:cs="Times New Roman"/>
          <w:color w:val="444444"/>
          <w:sz w:val="24"/>
          <w:szCs w:val="24"/>
        </w:rPr>
      </w:pPr>
      <w:r w:rsidRPr="00997844">
        <w:rPr>
          <w:rFonts w:ascii="Times New Roman" w:eastAsia="Times New Roman" w:hAnsi="Times New Roman" w:cs="Times New Roman"/>
          <w:color w:val="444444"/>
          <w:sz w:val="24"/>
          <w:szCs w:val="24"/>
        </w:rPr>
        <w:t xml:space="preserve">Основанием для заключения договора является заявка потребителя или его законного представителя в письменной форме на заключение такого договора либо предложение регионального оператора о заключении договора. </w:t>
      </w:r>
      <w:proofErr w:type="spellStart"/>
      <w:r w:rsidRPr="00997844">
        <w:rPr>
          <w:rFonts w:ascii="Times New Roman" w:eastAsia="Times New Roman" w:hAnsi="Times New Roman" w:cs="Times New Roman"/>
          <w:color w:val="444444"/>
          <w:sz w:val="24"/>
          <w:szCs w:val="24"/>
        </w:rPr>
        <w:t>Регоператор</w:t>
      </w:r>
      <w:proofErr w:type="spellEnd"/>
      <w:r w:rsidRPr="00997844">
        <w:rPr>
          <w:rFonts w:ascii="Times New Roman" w:eastAsia="Times New Roman" w:hAnsi="Times New Roman" w:cs="Times New Roman"/>
          <w:color w:val="444444"/>
          <w:sz w:val="24"/>
          <w:szCs w:val="24"/>
        </w:rPr>
        <w:t xml:space="preserve"> в течение 1 месяца извещает потребителей о необходимости заключения договора на оказание услуг по обращению с отходами </w:t>
      </w:r>
      <w:proofErr w:type="gramStart"/>
      <w:r w:rsidRPr="00997844">
        <w:rPr>
          <w:rFonts w:ascii="Times New Roman" w:eastAsia="Times New Roman" w:hAnsi="Times New Roman" w:cs="Times New Roman"/>
          <w:color w:val="444444"/>
          <w:sz w:val="24"/>
          <w:szCs w:val="24"/>
        </w:rPr>
        <w:t>всеми доступными способами</w:t>
      </w:r>
      <w:proofErr w:type="gramEnd"/>
      <w:r w:rsidRPr="00997844">
        <w:rPr>
          <w:rFonts w:ascii="Times New Roman" w:eastAsia="Times New Roman" w:hAnsi="Times New Roman" w:cs="Times New Roman"/>
          <w:color w:val="444444"/>
          <w:sz w:val="24"/>
          <w:szCs w:val="24"/>
        </w:rPr>
        <w:t xml:space="preserve">, потребитель в течение 15 дней со дня размещения </w:t>
      </w:r>
      <w:proofErr w:type="spellStart"/>
      <w:r w:rsidRPr="00997844">
        <w:rPr>
          <w:rFonts w:ascii="Times New Roman" w:eastAsia="Times New Roman" w:hAnsi="Times New Roman" w:cs="Times New Roman"/>
          <w:color w:val="444444"/>
          <w:sz w:val="24"/>
          <w:szCs w:val="24"/>
        </w:rPr>
        <w:t>регоператором</w:t>
      </w:r>
      <w:proofErr w:type="spellEnd"/>
      <w:r w:rsidRPr="00997844">
        <w:rPr>
          <w:rFonts w:ascii="Times New Roman" w:eastAsia="Times New Roman" w:hAnsi="Times New Roman" w:cs="Times New Roman"/>
          <w:color w:val="444444"/>
          <w:sz w:val="24"/>
          <w:szCs w:val="24"/>
        </w:rPr>
        <w:t xml:space="preserve"> предложения о заключении договора направляет ему заявку и сопутствующие документы. В случае если потребитель не направил заявку в указанный срок, договор считается заключенным на условиях типового договора и вступившим в силу на 16-й рабочий день после размещения региональным оператором предложения о заключении договора на своем официальном сайте.</w:t>
      </w:r>
    </w:p>
    <w:p w:rsidR="00997844" w:rsidRPr="00997844" w:rsidRDefault="00997844" w:rsidP="00997844">
      <w:pPr>
        <w:shd w:val="clear" w:color="auto" w:fill="FFFFFF"/>
        <w:spacing w:after="0" w:line="240" w:lineRule="auto"/>
        <w:jc w:val="both"/>
        <w:textAlignment w:val="baseline"/>
        <w:outlineLvl w:val="2"/>
        <w:rPr>
          <w:rFonts w:ascii="Times New Roman" w:eastAsia="Times New Roman" w:hAnsi="Times New Roman" w:cs="Times New Roman"/>
          <w:color w:val="2D6E87"/>
          <w:sz w:val="24"/>
          <w:szCs w:val="24"/>
        </w:rPr>
      </w:pPr>
      <w:r w:rsidRPr="00997844">
        <w:rPr>
          <w:rFonts w:ascii="Times New Roman" w:eastAsia="Times New Roman" w:hAnsi="Times New Roman" w:cs="Times New Roman"/>
          <w:color w:val="2D6E87"/>
          <w:sz w:val="24"/>
          <w:szCs w:val="24"/>
        </w:rPr>
        <w:t>Раздельный сбор: Транспортирование ТКО</w:t>
      </w:r>
    </w:p>
    <w:p w:rsidR="00997844" w:rsidRPr="00997844" w:rsidRDefault="00997844" w:rsidP="00997844">
      <w:pPr>
        <w:shd w:val="clear" w:color="auto" w:fill="FFFFFF"/>
        <w:spacing w:after="225" w:line="240" w:lineRule="auto"/>
        <w:jc w:val="both"/>
        <w:textAlignment w:val="baseline"/>
        <w:rPr>
          <w:rFonts w:ascii="Times New Roman" w:eastAsia="Times New Roman" w:hAnsi="Times New Roman" w:cs="Times New Roman"/>
          <w:color w:val="444444"/>
          <w:sz w:val="24"/>
          <w:szCs w:val="24"/>
        </w:rPr>
      </w:pPr>
      <w:r w:rsidRPr="00997844">
        <w:rPr>
          <w:rFonts w:ascii="Times New Roman" w:eastAsia="Times New Roman" w:hAnsi="Times New Roman" w:cs="Times New Roman"/>
          <w:color w:val="444444"/>
          <w:sz w:val="24"/>
          <w:szCs w:val="24"/>
        </w:rPr>
        <w:t xml:space="preserve">Правилами предусмотрен порядок осуществления транспортирования ТКО. Согласно данному порядку потребители складируют отходы в специально отведённых местах накопления ТКО, определённых договором с </w:t>
      </w:r>
      <w:proofErr w:type="spellStart"/>
      <w:r w:rsidRPr="00997844">
        <w:rPr>
          <w:rFonts w:ascii="Times New Roman" w:eastAsia="Times New Roman" w:hAnsi="Times New Roman" w:cs="Times New Roman"/>
          <w:color w:val="444444"/>
          <w:sz w:val="24"/>
          <w:szCs w:val="24"/>
        </w:rPr>
        <w:t>регоператором</w:t>
      </w:r>
      <w:proofErr w:type="spellEnd"/>
      <w:r w:rsidRPr="00997844">
        <w:rPr>
          <w:rFonts w:ascii="Times New Roman" w:eastAsia="Times New Roman" w:hAnsi="Times New Roman" w:cs="Times New Roman"/>
          <w:color w:val="444444"/>
          <w:sz w:val="24"/>
          <w:szCs w:val="24"/>
        </w:rPr>
        <w:t xml:space="preserve"> и схемой обращения с отходами. В местах накопления ТКО и КГО (крупногабаритные отходы) складируются в контейнеры, бункеры на площадках, контейнеры мусороприемных камер, пакеты и другие ёмкости.</w:t>
      </w:r>
    </w:p>
    <w:p w:rsidR="00997844" w:rsidRPr="00997844" w:rsidRDefault="00997844" w:rsidP="00997844">
      <w:pPr>
        <w:shd w:val="clear" w:color="auto" w:fill="FFFFFF"/>
        <w:spacing w:after="0" w:line="240" w:lineRule="auto"/>
        <w:jc w:val="both"/>
        <w:textAlignment w:val="baseline"/>
        <w:outlineLvl w:val="3"/>
        <w:rPr>
          <w:rFonts w:ascii="Times New Roman" w:eastAsia="Times New Roman" w:hAnsi="Times New Roman" w:cs="Times New Roman"/>
          <w:color w:val="333333"/>
          <w:sz w:val="24"/>
          <w:szCs w:val="24"/>
        </w:rPr>
      </w:pPr>
      <w:r w:rsidRPr="00997844">
        <w:rPr>
          <w:rFonts w:ascii="Times New Roman" w:eastAsia="Times New Roman" w:hAnsi="Times New Roman" w:cs="Times New Roman"/>
          <w:b/>
          <w:bCs/>
          <w:color w:val="333333"/>
          <w:sz w:val="24"/>
          <w:szCs w:val="24"/>
        </w:rPr>
        <w:t>Согласно данному порядку, п. 14:</w:t>
      </w:r>
    </w:p>
    <w:p w:rsidR="00997844" w:rsidRPr="00997844" w:rsidRDefault="00997844" w:rsidP="00997844">
      <w:pPr>
        <w:shd w:val="clear" w:color="auto" w:fill="FFFFFF"/>
        <w:spacing w:after="0" w:line="240" w:lineRule="auto"/>
        <w:jc w:val="both"/>
        <w:textAlignment w:val="baseline"/>
        <w:rPr>
          <w:rFonts w:ascii="Times New Roman" w:eastAsia="Times New Roman" w:hAnsi="Times New Roman" w:cs="Times New Roman"/>
          <w:color w:val="444444"/>
          <w:sz w:val="24"/>
          <w:szCs w:val="24"/>
        </w:rPr>
      </w:pPr>
      <w:proofErr w:type="gramStart"/>
      <w:r w:rsidRPr="00997844">
        <w:rPr>
          <w:rFonts w:ascii="Times New Roman" w:eastAsia="Times New Roman" w:hAnsi="Times New Roman" w:cs="Times New Roman"/>
          <w:i/>
          <w:iCs/>
          <w:color w:val="444444"/>
          <w:sz w:val="24"/>
          <w:szCs w:val="24"/>
        </w:rPr>
        <w:t>В контейнерах запрещается складировать горящие, раскаленные или горячие отходы, крупногабаритные отходы, снег и лед, осветительные приборы и электрические лампы, содержащие ртуть, батареи и аккумуляторы, медицинские отходы, а также иные отходы, которые могут причинить вред жизни и здоровью лиц, осуществляющих погрузку (разгрузку) контейнеров, повредить контейнеры, мусоровозы или нарушить режим работы объектов по обработке, обезвреживанию, захоронению твердых коммунальных отходов.</w:t>
      </w:r>
      <w:proofErr w:type="gramEnd"/>
      <w:r w:rsidRPr="00997844">
        <w:rPr>
          <w:rFonts w:ascii="Times New Roman" w:eastAsia="Times New Roman" w:hAnsi="Times New Roman" w:cs="Times New Roman"/>
          <w:i/>
          <w:iCs/>
          <w:color w:val="444444"/>
          <w:sz w:val="24"/>
          <w:szCs w:val="24"/>
          <w:bdr w:val="none" w:sz="0" w:space="0" w:color="auto" w:frame="1"/>
        </w:rPr>
        <w:br/>
      </w:r>
      <w:r w:rsidRPr="00997844">
        <w:rPr>
          <w:rFonts w:ascii="Times New Roman" w:eastAsia="Times New Roman" w:hAnsi="Times New Roman" w:cs="Times New Roman"/>
          <w:i/>
          <w:iCs/>
          <w:color w:val="444444"/>
          <w:sz w:val="24"/>
          <w:szCs w:val="24"/>
        </w:rPr>
        <w:lastRenderedPageBreak/>
        <w:t>К транспортированию в рамках данных Правил запрещаются опасные вещества, отнесенные к опасным грузам в соответствии с Европейским соглашением о международной дорожной перевозке опасных грузов. Региональному оператору запрещается осуществлять транспортирование указанных опасных веществ (грузов) в составе или под видом твердых коммунальных отходов.</w:t>
      </w:r>
    </w:p>
    <w:p w:rsidR="00997844" w:rsidRPr="00997844" w:rsidRDefault="00997844" w:rsidP="00997844">
      <w:pPr>
        <w:shd w:val="clear" w:color="auto" w:fill="FFFFFF"/>
        <w:spacing w:after="225" w:line="240" w:lineRule="auto"/>
        <w:jc w:val="both"/>
        <w:textAlignment w:val="baseline"/>
        <w:rPr>
          <w:rFonts w:ascii="Times New Roman" w:eastAsia="Times New Roman" w:hAnsi="Times New Roman" w:cs="Times New Roman"/>
          <w:color w:val="444444"/>
          <w:sz w:val="24"/>
          <w:szCs w:val="24"/>
        </w:rPr>
      </w:pPr>
      <w:r w:rsidRPr="00997844">
        <w:rPr>
          <w:rFonts w:ascii="Times New Roman" w:eastAsia="Times New Roman" w:hAnsi="Times New Roman" w:cs="Times New Roman"/>
          <w:color w:val="444444"/>
          <w:sz w:val="24"/>
          <w:szCs w:val="24"/>
        </w:rPr>
        <w:t>В данном пункте прослеживается тенденция к формированию раздельного сбора отходов, однако прямо о необходимости такового не говорится.</w:t>
      </w:r>
    </w:p>
    <w:p w:rsidR="00997844" w:rsidRPr="00997844" w:rsidRDefault="00997844" w:rsidP="00997844">
      <w:pPr>
        <w:shd w:val="clear" w:color="auto" w:fill="FFFFFF"/>
        <w:spacing w:after="0" w:line="240" w:lineRule="auto"/>
        <w:jc w:val="both"/>
        <w:textAlignment w:val="baseline"/>
        <w:outlineLvl w:val="3"/>
        <w:rPr>
          <w:rFonts w:ascii="Times New Roman" w:eastAsia="Times New Roman" w:hAnsi="Times New Roman" w:cs="Times New Roman"/>
          <w:color w:val="333333"/>
          <w:sz w:val="24"/>
          <w:szCs w:val="24"/>
        </w:rPr>
      </w:pPr>
      <w:r w:rsidRPr="00997844">
        <w:rPr>
          <w:rFonts w:ascii="Times New Roman" w:eastAsia="Times New Roman" w:hAnsi="Times New Roman" w:cs="Times New Roman"/>
          <w:b/>
          <w:bCs/>
          <w:color w:val="333333"/>
          <w:sz w:val="24"/>
          <w:szCs w:val="24"/>
        </w:rPr>
        <w:t>Пункты 19-22 Правил посвящены непосредственно раздельному сбору ТКО:</w:t>
      </w:r>
    </w:p>
    <w:p w:rsidR="00997844" w:rsidRPr="00997844" w:rsidRDefault="00997844" w:rsidP="00997844">
      <w:pPr>
        <w:shd w:val="clear" w:color="auto" w:fill="FFFFFF"/>
        <w:spacing w:after="0" w:line="240" w:lineRule="auto"/>
        <w:jc w:val="both"/>
        <w:textAlignment w:val="baseline"/>
        <w:rPr>
          <w:rFonts w:ascii="Times New Roman" w:eastAsia="Times New Roman" w:hAnsi="Times New Roman" w:cs="Times New Roman"/>
          <w:color w:val="444444"/>
          <w:sz w:val="24"/>
          <w:szCs w:val="24"/>
        </w:rPr>
      </w:pPr>
      <w:r w:rsidRPr="00997844">
        <w:rPr>
          <w:rFonts w:ascii="Times New Roman" w:eastAsia="Times New Roman" w:hAnsi="Times New Roman" w:cs="Times New Roman"/>
          <w:b/>
          <w:bCs/>
          <w:i/>
          <w:iCs/>
          <w:color w:val="444444"/>
          <w:sz w:val="24"/>
          <w:szCs w:val="24"/>
        </w:rPr>
        <w:t>19.</w:t>
      </w:r>
      <w:r w:rsidRPr="00997844">
        <w:rPr>
          <w:rFonts w:ascii="Times New Roman" w:eastAsia="Times New Roman" w:hAnsi="Times New Roman" w:cs="Times New Roman"/>
          <w:i/>
          <w:iCs/>
          <w:color w:val="444444"/>
          <w:sz w:val="24"/>
          <w:szCs w:val="24"/>
        </w:rPr>
        <w:t> В случаях, установленных законодательством субъекта Российской Федерации, потребители обязаны осуществлять разделение твердых коммунальных отходов по видам отходов и складирование сортированных твердых коммунальных отходов в отдельных контейнерах для соответствующих видов твердых коммунальных отходов. Осуществление такого разделения твердых коммунальных отходов не влечет необходимости получения потребителем лицензии на деятельность по сбору, транспортированию, обработке, утилизации, обезвреживанию, размещению отходов I – IV классов опасности.</w:t>
      </w:r>
      <w:r w:rsidRPr="00997844">
        <w:rPr>
          <w:rFonts w:ascii="Times New Roman" w:eastAsia="Times New Roman" w:hAnsi="Times New Roman" w:cs="Times New Roman"/>
          <w:i/>
          <w:iCs/>
          <w:color w:val="444444"/>
          <w:sz w:val="24"/>
          <w:szCs w:val="24"/>
          <w:bdr w:val="none" w:sz="0" w:space="0" w:color="auto" w:frame="1"/>
        </w:rPr>
        <w:br/>
      </w:r>
      <w:r w:rsidRPr="00997844">
        <w:rPr>
          <w:rFonts w:ascii="Times New Roman" w:eastAsia="Times New Roman" w:hAnsi="Times New Roman" w:cs="Times New Roman"/>
          <w:b/>
          <w:bCs/>
          <w:i/>
          <w:iCs/>
          <w:color w:val="444444"/>
          <w:sz w:val="24"/>
          <w:szCs w:val="24"/>
        </w:rPr>
        <w:t>20.</w:t>
      </w:r>
      <w:r w:rsidRPr="00997844">
        <w:rPr>
          <w:rFonts w:ascii="Times New Roman" w:eastAsia="Times New Roman" w:hAnsi="Times New Roman" w:cs="Times New Roman"/>
          <w:i/>
          <w:iCs/>
          <w:color w:val="444444"/>
          <w:sz w:val="24"/>
          <w:szCs w:val="24"/>
        </w:rPr>
        <w:t> Накопление отходов электронного оборудования осуществляется в соответствии с порядком накопления твердых коммунальных отходов (в том числе их раздельного накопления), утвержденным органом государственной власти субъекта Российской Федерации.</w:t>
      </w:r>
      <w:r w:rsidRPr="00997844">
        <w:rPr>
          <w:rFonts w:ascii="Times New Roman" w:eastAsia="Times New Roman" w:hAnsi="Times New Roman" w:cs="Times New Roman"/>
          <w:i/>
          <w:iCs/>
          <w:color w:val="444444"/>
          <w:sz w:val="24"/>
          <w:szCs w:val="24"/>
          <w:bdr w:val="none" w:sz="0" w:space="0" w:color="auto" w:frame="1"/>
        </w:rPr>
        <w:br/>
      </w:r>
      <w:r w:rsidRPr="00997844">
        <w:rPr>
          <w:rFonts w:ascii="Times New Roman" w:eastAsia="Times New Roman" w:hAnsi="Times New Roman" w:cs="Times New Roman"/>
          <w:b/>
          <w:bCs/>
          <w:i/>
          <w:iCs/>
          <w:color w:val="444444"/>
          <w:sz w:val="24"/>
          <w:szCs w:val="24"/>
        </w:rPr>
        <w:t>21.</w:t>
      </w:r>
      <w:r w:rsidRPr="00997844">
        <w:rPr>
          <w:rFonts w:ascii="Times New Roman" w:eastAsia="Times New Roman" w:hAnsi="Times New Roman" w:cs="Times New Roman"/>
          <w:i/>
          <w:iCs/>
          <w:color w:val="444444"/>
          <w:sz w:val="24"/>
          <w:szCs w:val="24"/>
        </w:rPr>
        <w:t> Запрещается организовывать места накопления отходов от использования потребительских товаров и упаковки, утративших свои потребительские свойства, входящих в состав твердых коммунальных отходов, на контейнерных площадках и специальных площадках для складирования крупногабаритных отходов без письменного согласия регионального оператора.</w:t>
      </w:r>
      <w:r w:rsidRPr="00997844">
        <w:rPr>
          <w:rFonts w:ascii="Times New Roman" w:eastAsia="Times New Roman" w:hAnsi="Times New Roman" w:cs="Times New Roman"/>
          <w:i/>
          <w:iCs/>
          <w:color w:val="444444"/>
          <w:sz w:val="24"/>
          <w:szCs w:val="24"/>
          <w:bdr w:val="none" w:sz="0" w:space="0" w:color="auto" w:frame="1"/>
        </w:rPr>
        <w:br/>
      </w:r>
      <w:r w:rsidRPr="00997844">
        <w:rPr>
          <w:rFonts w:ascii="Times New Roman" w:eastAsia="Times New Roman" w:hAnsi="Times New Roman" w:cs="Times New Roman"/>
          <w:b/>
          <w:bCs/>
          <w:i/>
          <w:iCs/>
          <w:color w:val="444444"/>
          <w:sz w:val="24"/>
          <w:szCs w:val="24"/>
        </w:rPr>
        <w:t>22.</w:t>
      </w:r>
      <w:r w:rsidRPr="00997844">
        <w:rPr>
          <w:rFonts w:ascii="Times New Roman" w:eastAsia="Times New Roman" w:hAnsi="Times New Roman" w:cs="Times New Roman"/>
          <w:i/>
          <w:iCs/>
          <w:color w:val="444444"/>
          <w:sz w:val="24"/>
          <w:szCs w:val="24"/>
        </w:rPr>
        <w:t> Накопление и сбор отходов от использования потребительских товаров и упаковки, утративших свои потребительские свойства, входящих в состав твердых коммунальных отходов, может осуществляться путем организации стационарных и мобильных пунктов приема отходов, в том числе через автоматические устройства для приема отходов.</w:t>
      </w:r>
    </w:p>
    <w:p w:rsidR="00997844" w:rsidRPr="00997844" w:rsidRDefault="00997844" w:rsidP="00997844">
      <w:pPr>
        <w:shd w:val="clear" w:color="auto" w:fill="FFFFFF"/>
        <w:spacing w:after="225" w:line="240" w:lineRule="auto"/>
        <w:jc w:val="both"/>
        <w:textAlignment w:val="baseline"/>
        <w:rPr>
          <w:rFonts w:ascii="Times New Roman" w:eastAsia="Times New Roman" w:hAnsi="Times New Roman" w:cs="Times New Roman"/>
          <w:color w:val="444444"/>
          <w:sz w:val="24"/>
          <w:szCs w:val="24"/>
        </w:rPr>
      </w:pPr>
      <w:r w:rsidRPr="00997844">
        <w:rPr>
          <w:rFonts w:ascii="Times New Roman" w:eastAsia="Times New Roman" w:hAnsi="Times New Roman" w:cs="Times New Roman"/>
          <w:color w:val="444444"/>
          <w:sz w:val="24"/>
          <w:szCs w:val="24"/>
        </w:rPr>
        <w:t>В данных пунктах описан примерный порядок и ограничения при организации раздельного сбора отходов. Обратите внимание, что деятельность по разделению ТКО на фракции вторсырья – фактически деятельность по обработке отходов. Поэтому здесь отдельно оговорено, что лицензия на таковое разделение не требуется.</w:t>
      </w:r>
    </w:p>
    <w:p w:rsidR="00997844" w:rsidRPr="00997844" w:rsidRDefault="00997844" w:rsidP="00997844">
      <w:pPr>
        <w:shd w:val="clear" w:color="auto" w:fill="FFFFFF"/>
        <w:spacing w:after="225" w:line="240" w:lineRule="auto"/>
        <w:jc w:val="both"/>
        <w:textAlignment w:val="baseline"/>
        <w:rPr>
          <w:rFonts w:ascii="Times New Roman" w:eastAsia="Times New Roman" w:hAnsi="Times New Roman" w:cs="Times New Roman"/>
          <w:color w:val="444444"/>
          <w:sz w:val="24"/>
          <w:szCs w:val="24"/>
        </w:rPr>
      </w:pPr>
      <w:proofErr w:type="gramStart"/>
      <w:r w:rsidRPr="00997844">
        <w:rPr>
          <w:rFonts w:ascii="Times New Roman" w:eastAsia="Times New Roman" w:hAnsi="Times New Roman" w:cs="Times New Roman"/>
          <w:color w:val="444444"/>
          <w:sz w:val="24"/>
          <w:szCs w:val="24"/>
        </w:rPr>
        <w:t>Упор в правилах делается на запреты – накапливать отходы от использования товаров рядом с разделенным ТКО, накаливать отходы электронного оборудования не по правилам.</w:t>
      </w:r>
      <w:proofErr w:type="gramEnd"/>
      <w:r w:rsidRPr="00997844">
        <w:rPr>
          <w:rFonts w:ascii="Times New Roman" w:eastAsia="Times New Roman" w:hAnsi="Times New Roman" w:cs="Times New Roman"/>
          <w:color w:val="444444"/>
          <w:sz w:val="24"/>
          <w:szCs w:val="24"/>
        </w:rPr>
        <w:t xml:space="preserve"> Однако одних ограничений для организации раздельного сбора отходов недостаточно.</w:t>
      </w:r>
    </w:p>
    <w:p w:rsidR="00997844" w:rsidRPr="00997844" w:rsidRDefault="00997844" w:rsidP="00997844">
      <w:pPr>
        <w:shd w:val="clear" w:color="auto" w:fill="FFFFFF"/>
        <w:spacing w:after="0" w:line="240" w:lineRule="auto"/>
        <w:jc w:val="both"/>
        <w:textAlignment w:val="baseline"/>
        <w:outlineLvl w:val="1"/>
        <w:rPr>
          <w:rFonts w:ascii="Times New Roman" w:eastAsia="Times New Roman" w:hAnsi="Times New Roman" w:cs="Times New Roman"/>
          <w:b/>
          <w:bCs/>
          <w:color w:val="2D6E87"/>
          <w:sz w:val="24"/>
          <w:szCs w:val="24"/>
        </w:rPr>
      </w:pPr>
      <w:r w:rsidRPr="00997844">
        <w:rPr>
          <w:rFonts w:ascii="Times New Roman" w:eastAsia="Times New Roman" w:hAnsi="Times New Roman" w:cs="Times New Roman"/>
          <w:b/>
          <w:bCs/>
          <w:color w:val="2D6E87"/>
          <w:sz w:val="24"/>
          <w:szCs w:val="24"/>
        </w:rPr>
        <w:t>4. Обязателен ли раздельный сбор?</w:t>
      </w:r>
    </w:p>
    <w:p w:rsidR="00997844" w:rsidRPr="00997844" w:rsidRDefault="00997844" w:rsidP="00997844">
      <w:pPr>
        <w:shd w:val="clear" w:color="auto" w:fill="FFFFFF"/>
        <w:spacing w:after="225" w:line="240" w:lineRule="auto"/>
        <w:jc w:val="both"/>
        <w:textAlignment w:val="baseline"/>
        <w:rPr>
          <w:rFonts w:ascii="Times New Roman" w:eastAsia="Times New Roman" w:hAnsi="Times New Roman" w:cs="Times New Roman"/>
          <w:color w:val="444444"/>
          <w:sz w:val="24"/>
          <w:szCs w:val="24"/>
        </w:rPr>
      </w:pPr>
      <w:r w:rsidRPr="00997844">
        <w:rPr>
          <w:rFonts w:ascii="Times New Roman" w:eastAsia="Times New Roman" w:hAnsi="Times New Roman" w:cs="Times New Roman"/>
          <w:color w:val="444444"/>
          <w:sz w:val="24"/>
          <w:szCs w:val="24"/>
        </w:rPr>
        <w:t>В пункте 19 приведена ссылка на законодательство, регламентирующее обязанность раздельного сбора ТКО, однако такого законодательства в РФ на сегодня нет. Есть только право разделения отходов, при желании и по инициативе потребителей. Пункт 20 говорит о законе, устанавливающем порядок накопления ТКО. Таковые законы являются региональными нормативными актами и уже начали приниматься повсеместно по всем субъектам РФ</w:t>
      </w:r>
      <w:proofErr w:type="gramStart"/>
      <w:r w:rsidRPr="00997844">
        <w:rPr>
          <w:rFonts w:ascii="Times New Roman" w:eastAsia="Times New Roman" w:hAnsi="Times New Roman" w:cs="Times New Roman"/>
          <w:color w:val="444444"/>
          <w:sz w:val="24"/>
          <w:szCs w:val="24"/>
        </w:rPr>
        <w:t>.</w:t>
      </w:r>
      <w:proofErr w:type="gramEnd"/>
      <w:r w:rsidRPr="00997844">
        <w:rPr>
          <w:rFonts w:ascii="Times New Roman" w:eastAsia="Times New Roman" w:hAnsi="Times New Roman" w:cs="Times New Roman"/>
          <w:color w:val="444444"/>
          <w:sz w:val="24"/>
          <w:szCs w:val="24"/>
        </w:rPr>
        <w:t xml:space="preserve"> </w:t>
      </w:r>
      <w:proofErr w:type="gramStart"/>
      <w:r w:rsidRPr="00997844">
        <w:rPr>
          <w:rFonts w:ascii="Times New Roman" w:eastAsia="Times New Roman" w:hAnsi="Times New Roman" w:cs="Times New Roman"/>
          <w:color w:val="444444"/>
          <w:sz w:val="24"/>
          <w:szCs w:val="24"/>
        </w:rPr>
        <w:t>д</w:t>
      </w:r>
      <w:proofErr w:type="gramEnd"/>
      <w:r w:rsidRPr="00997844">
        <w:rPr>
          <w:rFonts w:ascii="Times New Roman" w:eastAsia="Times New Roman" w:hAnsi="Times New Roman" w:cs="Times New Roman"/>
          <w:color w:val="444444"/>
          <w:sz w:val="24"/>
          <w:szCs w:val="24"/>
        </w:rPr>
        <w:t>алее мы рассмотрим пример такого документа.</w:t>
      </w:r>
    </w:p>
    <w:p w:rsidR="00997844" w:rsidRPr="00997844" w:rsidRDefault="00997844" w:rsidP="00997844">
      <w:pPr>
        <w:shd w:val="clear" w:color="auto" w:fill="FFFFFF"/>
        <w:spacing w:after="225" w:line="240" w:lineRule="auto"/>
        <w:jc w:val="both"/>
        <w:textAlignment w:val="baseline"/>
        <w:rPr>
          <w:rFonts w:ascii="Times New Roman" w:eastAsia="Times New Roman" w:hAnsi="Times New Roman" w:cs="Times New Roman"/>
          <w:color w:val="444444"/>
          <w:sz w:val="24"/>
          <w:szCs w:val="24"/>
        </w:rPr>
      </w:pPr>
      <w:r w:rsidRPr="00997844">
        <w:rPr>
          <w:rFonts w:ascii="Times New Roman" w:eastAsia="Times New Roman" w:hAnsi="Times New Roman" w:cs="Times New Roman"/>
          <w:color w:val="444444"/>
          <w:sz w:val="24"/>
          <w:szCs w:val="24"/>
        </w:rPr>
        <w:t xml:space="preserve">Пункты 21 и 22 отсылают нас к законодательной базе механизма расширенной ответственности производителя и импортера товаров, при потере потребительских свойств которых образуются отходы. Юридические лица и ИП, производители и </w:t>
      </w:r>
      <w:r w:rsidRPr="00997844">
        <w:rPr>
          <w:rFonts w:ascii="Times New Roman" w:eastAsia="Times New Roman" w:hAnsi="Times New Roman" w:cs="Times New Roman"/>
          <w:color w:val="444444"/>
          <w:sz w:val="24"/>
          <w:szCs w:val="24"/>
        </w:rPr>
        <w:lastRenderedPageBreak/>
        <w:t>импортеры товаров, обязаны обеспечивать выполнение установленных Правительством РФ нормативов утилизации.</w:t>
      </w:r>
    </w:p>
    <w:p w:rsidR="00997844" w:rsidRPr="00997844" w:rsidRDefault="00997844" w:rsidP="00997844">
      <w:pPr>
        <w:shd w:val="clear" w:color="auto" w:fill="FFFFFF"/>
        <w:spacing w:after="225" w:line="240" w:lineRule="auto"/>
        <w:jc w:val="both"/>
        <w:textAlignment w:val="baseline"/>
        <w:rPr>
          <w:rFonts w:ascii="Times New Roman" w:eastAsia="Times New Roman" w:hAnsi="Times New Roman" w:cs="Times New Roman"/>
          <w:color w:val="444444"/>
          <w:sz w:val="24"/>
          <w:szCs w:val="24"/>
        </w:rPr>
      </w:pPr>
      <w:r w:rsidRPr="00997844">
        <w:rPr>
          <w:rFonts w:ascii="Times New Roman" w:eastAsia="Times New Roman" w:hAnsi="Times New Roman" w:cs="Times New Roman"/>
          <w:color w:val="444444"/>
          <w:sz w:val="24"/>
          <w:szCs w:val="24"/>
        </w:rPr>
        <w:t xml:space="preserve">Согласно статье 24.5 Федерального закона № 89-ФЗ в случае </w:t>
      </w:r>
      <w:proofErr w:type="spellStart"/>
      <w:r w:rsidRPr="00997844">
        <w:rPr>
          <w:rFonts w:ascii="Times New Roman" w:eastAsia="Times New Roman" w:hAnsi="Times New Roman" w:cs="Times New Roman"/>
          <w:color w:val="444444"/>
          <w:sz w:val="24"/>
          <w:szCs w:val="24"/>
        </w:rPr>
        <w:t>недостижения</w:t>
      </w:r>
      <w:proofErr w:type="spellEnd"/>
      <w:r w:rsidRPr="00997844">
        <w:rPr>
          <w:rFonts w:ascii="Times New Roman" w:eastAsia="Times New Roman" w:hAnsi="Times New Roman" w:cs="Times New Roman"/>
          <w:color w:val="444444"/>
          <w:sz w:val="24"/>
          <w:szCs w:val="24"/>
        </w:rPr>
        <w:t xml:space="preserve"> нормативов утилизации производителем, импортером, которые взяли на себя обязательство по самостоятельной утилизации отходов от использования товаров, предусматривается уплата экологического сбора. Данный закон стимулирует организацию производителями (импортерами) сбора отходов от использования товаров в специальных местах для дальнейшей их утилизации. Закон расширенной ответственности производителей – один из этапов внедрения раздельного сбора отходов. Таким образом, пункты 21 и 22 добавлены, чтобы предупредить сбор таких отходов на контейнерных площадках ТКО по инициативе производителей или потребителей.</w:t>
      </w:r>
    </w:p>
    <w:p w:rsidR="00997844" w:rsidRPr="00997844" w:rsidRDefault="00997844" w:rsidP="00997844">
      <w:pPr>
        <w:shd w:val="clear" w:color="auto" w:fill="FFFFFF"/>
        <w:spacing w:after="225" w:line="240" w:lineRule="auto"/>
        <w:jc w:val="both"/>
        <w:textAlignment w:val="baseline"/>
        <w:rPr>
          <w:rFonts w:ascii="Times New Roman" w:eastAsia="Times New Roman" w:hAnsi="Times New Roman" w:cs="Times New Roman"/>
          <w:color w:val="444444"/>
          <w:sz w:val="24"/>
          <w:szCs w:val="24"/>
        </w:rPr>
      </w:pPr>
      <w:r w:rsidRPr="00997844">
        <w:rPr>
          <w:rFonts w:ascii="Times New Roman" w:eastAsia="Times New Roman" w:hAnsi="Times New Roman" w:cs="Times New Roman"/>
          <w:color w:val="444444"/>
          <w:sz w:val="24"/>
          <w:szCs w:val="24"/>
        </w:rPr>
        <w:t>Третий раздел данного НПА предусматривает порядок осуществления обработки, утилизации, обезвреживания и захоронения ТКО. Здесь говорится о приоритетности автоматизированной сортировки ТКО, при этом нужно выбирать технологии, обеспечивающие получение конечного продукта, доступного для применения в других технологических процессах в качестве исходного сырья или добавки к основному сырью. Обязательно обеспечение извлечения отходов I, II классов опасности (например, ртутные лампы, батарейки) при обработке ТКО. Для сортировки и обработки отходов региональные операторы будут заключать договора с операторами на обработку, обезвреживание, захоронение ТКО.</w:t>
      </w:r>
    </w:p>
    <w:p w:rsidR="00997844" w:rsidRPr="00997844" w:rsidRDefault="00997844" w:rsidP="00997844">
      <w:pPr>
        <w:shd w:val="clear" w:color="auto" w:fill="FFFFFF"/>
        <w:spacing w:after="0" w:line="240" w:lineRule="auto"/>
        <w:jc w:val="both"/>
        <w:textAlignment w:val="baseline"/>
        <w:outlineLvl w:val="1"/>
        <w:rPr>
          <w:rFonts w:ascii="Times New Roman" w:eastAsia="Times New Roman" w:hAnsi="Times New Roman" w:cs="Times New Roman"/>
          <w:b/>
          <w:bCs/>
          <w:color w:val="2D6E87"/>
          <w:sz w:val="24"/>
          <w:szCs w:val="24"/>
        </w:rPr>
      </w:pPr>
      <w:r w:rsidRPr="00997844">
        <w:rPr>
          <w:rFonts w:ascii="Times New Roman" w:eastAsia="Times New Roman" w:hAnsi="Times New Roman" w:cs="Times New Roman"/>
          <w:b/>
          <w:bCs/>
          <w:color w:val="2D6E87"/>
          <w:sz w:val="24"/>
          <w:szCs w:val="24"/>
        </w:rPr>
        <w:t>5. Местные НПА по накоплению ТКО</w:t>
      </w:r>
    </w:p>
    <w:p w:rsidR="00997844" w:rsidRPr="00997844" w:rsidRDefault="00997844" w:rsidP="00997844">
      <w:pPr>
        <w:shd w:val="clear" w:color="auto" w:fill="FFFFFF"/>
        <w:spacing w:after="225" w:line="240" w:lineRule="auto"/>
        <w:jc w:val="both"/>
        <w:textAlignment w:val="baseline"/>
        <w:rPr>
          <w:rFonts w:ascii="Times New Roman" w:eastAsia="Times New Roman" w:hAnsi="Times New Roman" w:cs="Times New Roman"/>
          <w:color w:val="444444"/>
          <w:sz w:val="24"/>
          <w:szCs w:val="24"/>
        </w:rPr>
      </w:pPr>
      <w:r w:rsidRPr="00997844">
        <w:rPr>
          <w:rFonts w:ascii="Times New Roman" w:eastAsia="Times New Roman" w:hAnsi="Times New Roman" w:cs="Times New Roman"/>
          <w:color w:val="444444"/>
          <w:sz w:val="24"/>
          <w:szCs w:val="24"/>
        </w:rPr>
        <w:t xml:space="preserve">С внедрением реформы в сфере обращения с твёрдыми коммунальными отходами в каждом регионе стали разрабатываться и утверждаться местные НПА, регламентирующие порядок накопления ТКО. Рассмотрим текст оного их таких документов – Приказ Управления Ленинградской области по организации и контролю деятельности по обращению с отходами от 6 июля 2017 года N 6 «Об утверждении порядка накопления твердых коммунальных отходов (в том числе их раздельного накопления)» (с изменениями на 21 июня 2018 года). Данный порядок накопления ТКО определяет общие требования к организации и порядку осуществления накопления (в том числе раздельного накопления) ТКО на территории Ленинградской области в целях установления единого подхода и предназначен для </w:t>
      </w:r>
      <w:proofErr w:type="spellStart"/>
      <w:r w:rsidRPr="00997844">
        <w:rPr>
          <w:rFonts w:ascii="Times New Roman" w:eastAsia="Times New Roman" w:hAnsi="Times New Roman" w:cs="Times New Roman"/>
          <w:color w:val="444444"/>
          <w:sz w:val="24"/>
          <w:szCs w:val="24"/>
        </w:rPr>
        <w:t>образователей</w:t>
      </w:r>
      <w:proofErr w:type="spellEnd"/>
      <w:r w:rsidRPr="00997844">
        <w:rPr>
          <w:rFonts w:ascii="Times New Roman" w:eastAsia="Times New Roman" w:hAnsi="Times New Roman" w:cs="Times New Roman"/>
          <w:color w:val="444444"/>
          <w:sz w:val="24"/>
          <w:szCs w:val="24"/>
        </w:rPr>
        <w:t xml:space="preserve"> ТКО, а также операторов по обращению с ТКО.</w:t>
      </w:r>
    </w:p>
    <w:p w:rsidR="00997844" w:rsidRPr="00997844" w:rsidRDefault="00997844" w:rsidP="00997844">
      <w:pPr>
        <w:shd w:val="clear" w:color="auto" w:fill="FFFFFF"/>
        <w:spacing w:after="225" w:line="240" w:lineRule="auto"/>
        <w:jc w:val="both"/>
        <w:textAlignment w:val="baseline"/>
        <w:rPr>
          <w:rFonts w:ascii="Times New Roman" w:eastAsia="Times New Roman" w:hAnsi="Times New Roman" w:cs="Times New Roman"/>
          <w:color w:val="444444"/>
          <w:sz w:val="24"/>
          <w:szCs w:val="24"/>
        </w:rPr>
      </w:pPr>
      <w:r w:rsidRPr="00997844">
        <w:rPr>
          <w:rFonts w:ascii="Times New Roman" w:eastAsia="Times New Roman" w:hAnsi="Times New Roman" w:cs="Times New Roman"/>
          <w:color w:val="444444"/>
          <w:sz w:val="24"/>
          <w:szCs w:val="24"/>
        </w:rPr>
        <w:t>Данный приказ во многом дублирует текст Постановления № 1156. Помимо этого, документ требует, чтобы контейнеры были изготовлены из пластика или металла, имели крышку, предотвращающую попадание в контейнер атмосферных осадков и животных, за исключением случаев, когда контейнерная площадка, на которой расположен контейнер, имеет ограждение и оборудована крышей. Контейнеры и бункеры должны быть промаркированы с указанием наименования и контактных данных оператора. В порядке также упоминается про запрет складирования горящих, раскаленных отходов, КГО, снега и льда и проч.</w:t>
      </w:r>
    </w:p>
    <w:p w:rsidR="00997844" w:rsidRPr="00997844" w:rsidRDefault="00997844" w:rsidP="00997844">
      <w:pPr>
        <w:shd w:val="clear" w:color="auto" w:fill="FFFFFF"/>
        <w:spacing w:after="0" w:line="240" w:lineRule="auto"/>
        <w:jc w:val="both"/>
        <w:textAlignment w:val="baseline"/>
        <w:outlineLvl w:val="3"/>
        <w:rPr>
          <w:rFonts w:ascii="Times New Roman" w:eastAsia="Times New Roman" w:hAnsi="Times New Roman" w:cs="Times New Roman"/>
          <w:color w:val="333333"/>
          <w:sz w:val="24"/>
          <w:szCs w:val="24"/>
        </w:rPr>
      </w:pPr>
      <w:r w:rsidRPr="00997844">
        <w:rPr>
          <w:rFonts w:ascii="Times New Roman" w:eastAsia="Times New Roman" w:hAnsi="Times New Roman" w:cs="Times New Roman"/>
          <w:b/>
          <w:bCs/>
          <w:color w:val="333333"/>
          <w:sz w:val="24"/>
          <w:szCs w:val="24"/>
        </w:rPr>
        <w:t>Ситуации, когда разделять отходы становится не правом, а обязанностью:</w:t>
      </w:r>
    </w:p>
    <w:p w:rsidR="00997844" w:rsidRPr="00997844" w:rsidRDefault="00997844" w:rsidP="00997844">
      <w:pPr>
        <w:shd w:val="clear" w:color="auto" w:fill="FFFFFF"/>
        <w:spacing w:after="0" w:line="240" w:lineRule="auto"/>
        <w:jc w:val="both"/>
        <w:textAlignment w:val="baseline"/>
        <w:rPr>
          <w:rFonts w:ascii="Times New Roman" w:eastAsia="Times New Roman" w:hAnsi="Times New Roman" w:cs="Times New Roman"/>
          <w:color w:val="444444"/>
          <w:sz w:val="24"/>
          <w:szCs w:val="24"/>
        </w:rPr>
      </w:pPr>
      <w:r w:rsidRPr="00997844">
        <w:rPr>
          <w:rFonts w:ascii="Times New Roman" w:eastAsia="Times New Roman" w:hAnsi="Times New Roman" w:cs="Times New Roman"/>
          <w:b/>
          <w:bCs/>
          <w:i/>
          <w:iCs/>
          <w:color w:val="444444"/>
          <w:sz w:val="24"/>
          <w:szCs w:val="24"/>
        </w:rPr>
        <w:t>17.</w:t>
      </w:r>
      <w:r w:rsidRPr="00997844">
        <w:rPr>
          <w:rFonts w:ascii="Times New Roman" w:eastAsia="Times New Roman" w:hAnsi="Times New Roman" w:cs="Times New Roman"/>
          <w:i/>
          <w:iCs/>
          <w:color w:val="444444"/>
          <w:sz w:val="24"/>
          <w:szCs w:val="24"/>
        </w:rPr>
        <w:t xml:space="preserve"> При установлении и (или) предоставлении оператором дополнительных контейнеров и (или) специально предназначенных емкостей для накопления отходов, содержащих определенные компоненты и (или) отдельные фракции ТКО, </w:t>
      </w:r>
      <w:proofErr w:type="spellStart"/>
      <w:r w:rsidRPr="00997844">
        <w:rPr>
          <w:rFonts w:ascii="Times New Roman" w:eastAsia="Times New Roman" w:hAnsi="Times New Roman" w:cs="Times New Roman"/>
          <w:i/>
          <w:iCs/>
          <w:color w:val="444444"/>
          <w:sz w:val="24"/>
          <w:szCs w:val="24"/>
        </w:rPr>
        <w:t>образователь</w:t>
      </w:r>
      <w:proofErr w:type="spellEnd"/>
      <w:r w:rsidRPr="00997844">
        <w:rPr>
          <w:rFonts w:ascii="Times New Roman" w:eastAsia="Times New Roman" w:hAnsi="Times New Roman" w:cs="Times New Roman"/>
          <w:i/>
          <w:iCs/>
          <w:color w:val="444444"/>
          <w:sz w:val="24"/>
          <w:szCs w:val="24"/>
        </w:rPr>
        <w:t xml:space="preserve"> ТКО </w:t>
      </w:r>
      <w:proofErr w:type="gramStart"/>
      <w:r w:rsidRPr="00997844">
        <w:rPr>
          <w:rFonts w:ascii="Times New Roman" w:eastAsia="Times New Roman" w:hAnsi="Times New Roman" w:cs="Times New Roman"/>
          <w:i/>
          <w:iCs/>
          <w:color w:val="444444"/>
          <w:sz w:val="24"/>
          <w:szCs w:val="24"/>
        </w:rPr>
        <w:t>обязан</w:t>
      </w:r>
      <w:proofErr w:type="gramEnd"/>
      <w:r w:rsidRPr="00997844">
        <w:rPr>
          <w:rFonts w:ascii="Times New Roman" w:eastAsia="Times New Roman" w:hAnsi="Times New Roman" w:cs="Times New Roman"/>
          <w:i/>
          <w:iCs/>
          <w:color w:val="444444"/>
          <w:sz w:val="24"/>
          <w:szCs w:val="24"/>
        </w:rPr>
        <w:t xml:space="preserve"> осуществлять разделение ТКО по видам отходов и складирование сортированных ТКО в отдельно предоставленные контейнеры и (или) специально предназначенные емкости.</w:t>
      </w:r>
    </w:p>
    <w:p w:rsidR="00997844" w:rsidRPr="00997844" w:rsidRDefault="00997844" w:rsidP="00997844">
      <w:pPr>
        <w:shd w:val="clear" w:color="auto" w:fill="FFFFFF"/>
        <w:spacing w:after="225" w:line="240" w:lineRule="auto"/>
        <w:jc w:val="both"/>
        <w:textAlignment w:val="baseline"/>
        <w:rPr>
          <w:rFonts w:ascii="Times New Roman" w:eastAsia="Times New Roman" w:hAnsi="Times New Roman" w:cs="Times New Roman"/>
          <w:color w:val="444444"/>
          <w:sz w:val="24"/>
          <w:szCs w:val="24"/>
        </w:rPr>
      </w:pPr>
      <w:r w:rsidRPr="00997844">
        <w:rPr>
          <w:rFonts w:ascii="Times New Roman" w:eastAsia="Times New Roman" w:hAnsi="Times New Roman" w:cs="Times New Roman"/>
          <w:color w:val="444444"/>
          <w:sz w:val="24"/>
          <w:szCs w:val="24"/>
        </w:rPr>
        <w:lastRenderedPageBreak/>
        <w:t xml:space="preserve">Таким образом, если оператор согласен на прием раздельных фракций отходов с условием гарантированной дальнейшей их утилизации – </w:t>
      </w:r>
      <w:proofErr w:type="spellStart"/>
      <w:r w:rsidRPr="00997844">
        <w:rPr>
          <w:rFonts w:ascii="Times New Roman" w:eastAsia="Times New Roman" w:hAnsi="Times New Roman" w:cs="Times New Roman"/>
          <w:color w:val="444444"/>
          <w:sz w:val="24"/>
          <w:szCs w:val="24"/>
        </w:rPr>
        <w:t>граждане-образователи</w:t>
      </w:r>
      <w:proofErr w:type="spellEnd"/>
      <w:r w:rsidRPr="00997844">
        <w:rPr>
          <w:rFonts w:ascii="Times New Roman" w:eastAsia="Times New Roman" w:hAnsi="Times New Roman" w:cs="Times New Roman"/>
          <w:color w:val="444444"/>
          <w:sz w:val="24"/>
          <w:szCs w:val="24"/>
        </w:rPr>
        <w:t xml:space="preserve"> отходов обязаны отходы разделять. При этом порядок содержит требования к таким контейнерам:</w:t>
      </w:r>
    </w:p>
    <w:p w:rsidR="00997844" w:rsidRPr="00997844" w:rsidRDefault="00997844" w:rsidP="00997844">
      <w:pPr>
        <w:shd w:val="clear" w:color="auto" w:fill="FFFFFF"/>
        <w:spacing w:after="0" w:line="240" w:lineRule="auto"/>
        <w:jc w:val="both"/>
        <w:textAlignment w:val="baseline"/>
        <w:rPr>
          <w:rFonts w:ascii="Times New Roman" w:eastAsia="Times New Roman" w:hAnsi="Times New Roman" w:cs="Times New Roman"/>
          <w:color w:val="444444"/>
          <w:sz w:val="24"/>
          <w:szCs w:val="24"/>
        </w:rPr>
      </w:pPr>
      <w:r w:rsidRPr="00997844">
        <w:rPr>
          <w:rFonts w:ascii="Times New Roman" w:eastAsia="Times New Roman" w:hAnsi="Times New Roman" w:cs="Times New Roman"/>
          <w:b/>
          <w:bCs/>
          <w:i/>
          <w:iCs/>
          <w:color w:val="444444"/>
          <w:sz w:val="24"/>
          <w:szCs w:val="24"/>
        </w:rPr>
        <w:t>18.</w:t>
      </w:r>
      <w:r w:rsidRPr="00997844">
        <w:rPr>
          <w:rFonts w:ascii="Times New Roman" w:eastAsia="Times New Roman" w:hAnsi="Times New Roman" w:cs="Times New Roman"/>
          <w:i/>
          <w:iCs/>
          <w:color w:val="444444"/>
          <w:sz w:val="24"/>
          <w:szCs w:val="24"/>
        </w:rPr>
        <w:t> </w:t>
      </w:r>
      <w:proofErr w:type="gramStart"/>
      <w:r w:rsidRPr="00997844">
        <w:rPr>
          <w:rFonts w:ascii="Times New Roman" w:eastAsia="Times New Roman" w:hAnsi="Times New Roman" w:cs="Times New Roman"/>
          <w:i/>
          <w:iCs/>
          <w:color w:val="444444"/>
          <w:sz w:val="24"/>
          <w:szCs w:val="24"/>
        </w:rPr>
        <w:t>Для раздельного накопления ТКО используются контейнеры и (или) специально предназначенные емкости:</w:t>
      </w:r>
      <w:r w:rsidRPr="00997844">
        <w:rPr>
          <w:rFonts w:ascii="Times New Roman" w:eastAsia="Times New Roman" w:hAnsi="Times New Roman" w:cs="Times New Roman"/>
          <w:i/>
          <w:iCs/>
          <w:color w:val="444444"/>
          <w:sz w:val="24"/>
          <w:szCs w:val="24"/>
          <w:bdr w:val="none" w:sz="0" w:space="0" w:color="auto" w:frame="1"/>
        </w:rPr>
        <w:br/>
      </w:r>
      <w:r w:rsidRPr="00997844">
        <w:rPr>
          <w:rFonts w:ascii="Times New Roman" w:eastAsia="Times New Roman" w:hAnsi="Times New Roman" w:cs="Times New Roman"/>
          <w:i/>
          <w:iCs/>
          <w:color w:val="444444"/>
          <w:sz w:val="24"/>
          <w:szCs w:val="24"/>
        </w:rPr>
        <w:t>– для отходов, содержащих следующие компоненты: полимерные материалы, бумага, картон, стекло, металл;</w:t>
      </w:r>
      <w:r w:rsidRPr="00997844">
        <w:rPr>
          <w:rFonts w:ascii="Times New Roman" w:eastAsia="Times New Roman" w:hAnsi="Times New Roman" w:cs="Times New Roman"/>
          <w:i/>
          <w:iCs/>
          <w:color w:val="444444"/>
          <w:sz w:val="24"/>
          <w:szCs w:val="24"/>
          <w:bdr w:val="none" w:sz="0" w:space="0" w:color="auto" w:frame="1"/>
        </w:rPr>
        <w:br/>
      </w:r>
      <w:r w:rsidRPr="00997844">
        <w:rPr>
          <w:rFonts w:ascii="Times New Roman" w:eastAsia="Times New Roman" w:hAnsi="Times New Roman" w:cs="Times New Roman"/>
          <w:i/>
          <w:iCs/>
          <w:color w:val="444444"/>
          <w:sz w:val="24"/>
          <w:szCs w:val="24"/>
        </w:rPr>
        <w:t>– для прочих отходов.</w:t>
      </w:r>
      <w:proofErr w:type="gramEnd"/>
    </w:p>
    <w:p w:rsidR="00997844" w:rsidRPr="00997844" w:rsidRDefault="00997844" w:rsidP="00997844">
      <w:pPr>
        <w:shd w:val="clear" w:color="auto" w:fill="FFFFFF"/>
        <w:spacing w:after="225" w:line="240" w:lineRule="auto"/>
        <w:jc w:val="both"/>
        <w:textAlignment w:val="baseline"/>
        <w:rPr>
          <w:rFonts w:ascii="Times New Roman" w:eastAsia="Times New Roman" w:hAnsi="Times New Roman" w:cs="Times New Roman"/>
          <w:color w:val="444444"/>
          <w:sz w:val="24"/>
          <w:szCs w:val="24"/>
        </w:rPr>
      </w:pPr>
      <w:r w:rsidRPr="00997844">
        <w:rPr>
          <w:rFonts w:ascii="Times New Roman" w:eastAsia="Times New Roman" w:hAnsi="Times New Roman" w:cs="Times New Roman"/>
          <w:color w:val="444444"/>
          <w:sz w:val="24"/>
          <w:szCs w:val="24"/>
        </w:rPr>
        <w:t>Требования довольно размытые, но это уже начало. Пункт 22 говорит о том, что контейнеры для раздельного накопления отходов должны быть легко различимы посредством маркировки с перечнем принимаемых фракций ТКО и контактных данных оператора, специально предназначенные емкости для раздельного накопления отходов должны быть различимы по цвету и (или) материалу. Отдельно оговорено, что в такие контейнеры для раздельного сбора не допускается складировать не предназначенные для них отходы, и при транспортировании отходов оператору запрещается вывоз отсортированных ТКО и прочих в одном объеме кузова транспортного средства.</w:t>
      </w:r>
    </w:p>
    <w:p w:rsidR="00997844" w:rsidRPr="00997844" w:rsidRDefault="00997844" w:rsidP="00997844">
      <w:pPr>
        <w:shd w:val="clear" w:color="auto" w:fill="FFFFFF"/>
        <w:spacing w:after="225" w:line="240" w:lineRule="auto"/>
        <w:jc w:val="both"/>
        <w:textAlignment w:val="baseline"/>
        <w:rPr>
          <w:rFonts w:ascii="Times New Roman" w:eastAsia="Times New Roman" w:hAnsi="Times New Roman" w:cs="Times New Roman"/>
          <w:color w:val="444444"/>
          <w:sz w:val="24"/>
          <w:szCs w:val="24"/>
        </w:rPr>
      </w:pPr>
      <w:r w:rsidRPr="00997844">
        <w:rPr>
          <w:rFonts w:ascii="Times New Roman" w:eastAsia="Times New Roman" w:hAnsi="Times New Roman" w:cs="Times New Roman"/>
          <w:color w:val="444444"/>
          <w:sz w:val="24"/>
          <w:szCs w:val="24"/>
        </w:rPr>
        <w:t xml:space="preserve">Еще один интересный документ – Постановление Правительства Республики Башкортостан от 22 января 2018 года N 25 «Об утверждении Порядка накопления твердых коммунальных отходов (в том числе их раздельного накопления) на территории Республики Башкортостан». В </w:t>
      </w:r>
      <w:proofErr w:type="gramStart"/>
      <w:r w:rsidRPr="00997844">
        <w:rPr>
          <w:rFonts w:ascii="Times New Roman" w:eastAsia="Times New Roman" w:hAnsi="Times New Roman" w:cs="Times New Roman"/>
          <w:color w:val="444444"/>
          <w:sz w:val="24"/>
          <w:szCs w:val="24"/>
        </w:rPr>
        <w:t>данном</w:t>
      </w:r>
      <w:proofErr w:type="gramEnd"/>
      <w:r w:rsidRPr="00997844">
        <w:rPr>
          <w:rFonts w:ascii="Times New Roman" w:eastAsia="Times New Roman" w:hAnsi="Times New Roman" w:cs="Times New Roman"/>
          <w:color w:val="444444"/>
          <w:sz w:val="24"/>
          <w:szCs w:val="24"/>
        </w:rPr>
        <w:t xml:space="preserve"> НПА содержится раздел «Раздельное накопление ТКО».</w:t>
      </w:r>
    </w:p>
    <w:p w:rsidR="00997844" w:rsidRPr="00997844" w:rsidRDefault="00997844" w:rsidP="00997844">
      <w:pPr>
        <w:shd w:val="clear" w:color="auto" w:fill="FFFFFF"/>
        <w:spacing w:after="225" w:line="240" w:lineRule="auto"/>
        <w:jc w:val="both"/>
        <w:textAlignment w:val="baseline"/>
        <w:rPr>
          <w:rFonts w:ascii="Times New Roman" w:eastAsia="Times New Roman" w:hAnsi="Times New Roman" w:cs="Times New Roman"/>
          <w:color w:val="444444"/>
          <w:sz w:val="24"/>
          <w:szCs w:val="24"/>
        </w:rPr>
      </w:pPr>
      <w:r w:rsidRPr="00997844">
        <w:rPr>
          <w:rFonts w:ascii="Times New Roman" w:eastAsia="Times New Roman" w:hAnsi="Times New Roman" w:cs="Times New Roman"/>
          <w:color w:val="444444"/>
          <w:sz w:val="24"/>
          <w:szCs w:val="24"/>
        </w:rPr>
        <w:t>Согласно требованиям раздела, организация раздельного накопления ТКО в зависимости от объемов образуемых отходов (вторичных материальных ресурсов) и плотности застройки территории может осуществляться следующими способами:</w:t>
      </w:r>
    </w:p>
    <w:p w:rsidR="00997844" w:rsidRPr="00997844" w:rsidRDefault="00997844" w:rsidP="00997844">
      <w:pPr>
        <w:numPr>
          <w:ilvl w:val="0"/>
          <w:numId w:val="2"/>
        </w:numPr>
        <w:shd w:val="clear" w:color="auto" w:fill="FFFFFF"/>
        <w:spacing w:after="0" w:line="240" w:lineRule="auto"/>
        <w:ind w:left="0"/>
        <w:jc w:val="both"/>
        <w:textAlignment w:val="baseline"/>
        <w:rPr>
          <w:rFonts w:ascii="Times New Roman" w:eastAsia="Times New Roman" w:hAnsi="Times New Roman" w:cs="Times New Roman"/>
          <w:color w:val="444444"/>
          <w:sz w:val="24"/>
          <w:szCs w:val="24"/>
        </w:rPr>
      </w:pPr>
      <w:r w:rsidRPr="00997844">
        <w:rPr>
          <w:rFonts w:ascii="Times New Roman" w:eastAsia="Times New Roman" w:hAnsi="Times New Roman" w:cs="Times New Roman"/>
          <w:color w:val="444444"/>
          <w:sz w:val="24"/>
          <w:szCs w:val="24"/>
        </w:rPr>
        <w:t>установка специальных контейнеров для раздельного накопления бумаги, стекла, пластика, металла;</w:t>
      </w:r>
    </w:p>
    <w:p w:rsidR="00997844" w:rsidRPr="00997844" w:rsidRDefault="00997844" w:rsidP="00997844">
      <w:pPr>
        <w:numPr>
          <w:ilvl w:val="0"/>
          <w:numId w:val="2"/>
        </w:numPr>
        <w:shd w:val="clear" w:color="auto" w:fill="FFFFFF"/>
        <w:spacing w:after="0" w:line="240" w:lineRule="auto"/>
        <w:ind w:left="0"/>
        <w:jc w:val="both"/>
        <w:textAlignment w:val="baseline"/>
        <w:rPr>
          <w:rFonts w:ascii="Times New Roman" w:eastAsia="Times New Roman" w:hAnsi="Times New Roman" w:cs="Times New Roman"/>
          <w:color w:val="444444"/>
          <w:sz w:val="24"/>
          <w:szCs w:val="24"/>
        </w:rPr>
      </w:pPr>
      <w:r w:rsidRPr="00997844">
        <w:rPr>
          <w:rFonts w:ascii="Times New Roman" w:eastAsia="Times New Roman" w:hAnsi="Times New Roman" w:cs="Times New Roman"/>
          <w:color w:val="444444"/>
          <w:sz w:val="24"/>
          <w:szCs w:val="24"/>
        </w:rPr>
        <w:t>установка контейнеров для утильных фракций (бумага, стекло, пластик и пр.) и стандартных контейнеров для ТКО (с пищевой составляющей);</w:t>
      </w:r>
    </w:p>
    <w:p w:rsidR="00997844" w:rsidRPr="00997844" w:rsidRDefault="00997844" w:rsidP="00997844">
      <w:pPr>
        <w:numPr>
          <w:ilvl w:val="0"/>
          <w:numId w:val="2"/>
        </w:numPr>
        <w:shd w:val="clear" w:color="auto" w:fill="FFFFFF"/>
        <w:spacing w:after="0" w:line="240" w:lineRule="auto"/>
        <w:ind w:left="0"/>
        <w:jc w:val="both"/>
        <w:textAlignment w:val="baseline"/>
        <w:rPr>
          <w:rFonts w:ascii="Times New Roman" w:eastAsia="Times New Roman" w:hAnsi="Times New Roman" w:cs="Times New Roman"/>
          <w:color w:val="444444"/>
          <w:sz w:val="24"/>
          <w:szCs w:val="24"/>
        </w:rPr>
      </w:pPr>
      <w:r w:rsidRPr="00997844">
        <w:rPr>
          <w:rFonts w:ascii="Times New Roman" w:eastAsia="Times New Roman" w:hAnsi="Times New Roman" w:cs="Times New Roman"/>
          <w:color w:val="444444"/>
          <w:sz w:val="24"/>
          <w:szCs w:val="24"/>
        </w:rPr>
        <w:t>создание пунктов приема вторичных материальных ресурсов или организация площадок раздельного накопления ТКО;</w:t>
      </w:r>
    </w:p>
    <w:p w:rsidR="00997844" w:rsidRPr="00997844" w:rsidRDefault="00997844" w:rsidP="00997844">
      <w:pPr>
        <w:numPr>
          <w:ilvl w:val="0"/>
          <w:numId w:val="2"/>
        </w:numPr>
        <w:shd w:val="clear" w:color="auto" w:fill="FFFFFF"/>
        <w:spacing w:after="0" w:line="240" w:lineRule="auto"/>
        <w:ind w:left="0"/>
        <w:jc w:val="both"/>
        <w:textAlignment w:val="baseline"/>
        <w:rPr>
          <w:rFonts w:ascii="Times New Roman" w:eastAsia="Times New Roman" w:hAnsi="Times New Roman" w:cs="Times New Roman"/>
          <w:color w:val="444444"/>
          <w:sz w:val="24"/>
          <w:szCs w:val="24"/>
        </w:rPr>
      </w:pPr>
      <w:r w:rsidRPr="00997844">
        <w:rPr>
          <w:rFonts w:ascii="Times New Roman" w:eastAsia="Times New Roman" w:hAnsi="Times New Roman" w:cs="Times New Roman"/>
          <w:color w:val="444444"/>
          <w:sz w:val="24"/>
          <w:szCs w:val="24"/>
        </w:rPr>
        <w:t>организация передвижных пунктов накопления вторичных материальных ресурсов.</w:t>
      </w:r>
    </w:p>
    <w:p w:rsidR="00997844" w:rsidRPr="00997844" w:rsidRDefault="00997844" w:rsidP="00997844">
      <w:pPr>
        <w:shd w:val="clear" w:color="auto" w:fill="FFFFFF"/>
        <w:spacing w:after="0" w:line="240" w:lineRule="auto"/>
        <w:jc w:val="both"/>
        <w:textAlignment w:val="baseline"/>
        <w:outlineLvl w:val="2"/>
        <w:rPr>
          <w:rFonts w:ascii="Times New Roman" w:eastAsia="Times New Roman" w:hAnsi="Times New Roman" w:cs="Times New Roman"/>
          <w:color w:val="2D6E87"/>
          <w:sz w:val="24"/>
          <w:szCs w:val="24"/>
        </w:rPr>
      </w:pPr>
      <w:r w:rsidRPr="00997844">
        <w:rPr>
          <w:rFonts w:ascii="Times New Roman" w:eastAsia="Times New Roman" w:hAnsi="Times New Roman" w:cs="Times New Roman"/>
          <w:color w:val="2D6E87"/>
          <w:sz w:val="24"/>
          <w:szCs w:val="24"/>
        </w:rPr>
        <w:t>Маркировка контейнеров для раздельного сбора</w:t>
      </w:r>
    </w:p>
    <w:p w:rsidR="00997844" w:rsidRPr="00997844" w:rsidRDefault="00997844" w:rsidP="00997844">
      <w:pPr>
        <w:shd w:val="clear" w:color="auto" w:fill="FFFFFF"/>
        <w:spacing w:after="225" w:line="240" w:lineRule="auto"/>
        <w:jc w:val="both"/>
        <w:textAlignment w:val="baseline"/>
        <w:rPr>
          <w:rFonts w:ascii="Times New Roman" w:eastAsia="Times New Roman" w:hAnsi="Times New Roman" w:cs="Times New Roman"/>
          <w:color w:val="444444"/>
          <w:sz w:val="24"/>
          <w:szCs w:val="24"/>
        </w:rPr>
      </w:pPr>
      <w:proofErr w:type="gramStart"/>
      <w:r w:rsidRPr="00997844">
        <w:rPr>
          <w:rFonts w:ascii="Times New Roman" w:eastAsia="Times New Roman" w:hAnsi="Times New Roman" w:cs="Times New Roman"/>
          <w:color w:val="444444"/>
          <w:sz w:val="24"/>
          <w:szCs w:val="24"/>
        </w:rPr>
        <w:t>При раздельном сборе выделяются виды отходов, в состав которых входят полезные компоненты (согласно распоряжению Правительства Российской Федерации от 25 июля 2017 года N 1589-р), а также отходы от использования товаров и упаковка, готовые товары, входящие в перечень из распоряжения Правительства Российской Федерации от 11 февраля 2016 года N 202-р и распоряжением от 28 декабря 2017 года N 2970-р.</w:t>
      </w:r>
      <w:proofErr w:type="gramEnd"/>
      <w:r w:rsidRPr="00997844">
        <w:rPr>
          <w:rFonts w:ascii="Times New Roman" w:eastAsia="Times New Roman" w:hAnsi="Times New Roman" w:cs="Times New Roman"/>
          <w:color w:val="444444"/>
          <w:sz w:val="24"/>
          <w:szCs w:val="24"/>
        </w:rPr>
        <w:t xml:space="preserve"> В Порядке утверждены требования по цветовой дифференциации и маркировке контейнеров для раздельного сбора отходов:</w:t>
      </w:r>
    </w:p>
    <w:p w:rsidR="00997844" w:rsidRPr="00997844" w:rsidRDefault="00997844" w:rsidP="00997844">
      <w:pPr>
        <w:shd w:val="clear" w:color="auto" w:fill="FFFFFF"/>
        <w:spacing w:line="240" w:lineRule="auto"/>
        <w:jc w:val="both"/>
        <w:textAlignment w:val="baseline"/>
        <w:rPr>
          <w:rFonts w:ascii="Times New Roman" w:eastAsia="Times New Roman" w:hAnsi="Times New Roman" w:cs="Times New Roman"/>
          <w:color w:val="289DCC"/>
          <w:sz w:val="24"/>
          <w:szCs w:val="24"/>
        </w:rPr>
      </w:pPr>
      <w:r w:rsidRPr="00997844">
        <w:rPr>
          <w:rFonts w:ascii="Times New Roman" w:eastAsia="Times New Roman" w:hAnsi="Times New Roman" w:cs="Times New Roman"/>
          <w:color w:val="289DCC"/>
          <w:sz w:val="24"/>
          <w:szCs w:val="24"/>
        </w:rPr>
        <w:t>“Бумага” – синий цвет;</w:t>
      </w:r>
      <w:r w:rsidRPr="00997844">
        <w:rPr>
          <w:rFonts w:ascii="Times New Roman" w:eastAsia="Times New Roman" w:hAnsi="Times New Roman" w:cs="Times New Roman"/>
          <w:color w:val="289DCC"/>
          <w:sz w:val="24"/>
          <w:szCs w:val="24"/>
        </w:rPr>
        <w:br/>
        <w:t>“Несортированные коммунальные отходы” – зеленый цвет;</w:t>
      </w:r>
      <w:r w:rsidRPr="00997844">
        <w:rPr>
          <w:rFonts w:ascii="Times New Roman" w:eastAsia="Times New Roman" w:hAnsi="Times New Roman" w:cs="Times New Roman"/>
          <w:color w:val="289DCC"/>
          <w:sz w:val="24"/>
          <w:szCs w:val="24"/>
        </w:rPr>
        <w:br/>
        <w:t>“Пластик” – желтый цвет;</w:t>
      </w:r>
      <w:r w:rsidRPr="00997844">
        <w:rPr>
          <w:rFonts w:ascii="Times New Roman" w:eastAsia="Times New Roman" w:hAnsi="Times New Roman" w:cs="Times New Roman"/>
          <w:color w:val="289DCC"/>
          <w:sz w:val="24"/>
          <w:szCs w:val="24"/>
        </w:rPr>
        <w:br/>
        <w:t>“Опасные ртутьсодержащие отходы и источники питания” – оранжевый цвет;</w:t>
      </w:r>
      <w:r w:rsidRPr="00997844">
        <w:rPr>
          <w:rFonts w:ascii="Times New Roman" w:eastAsia="Times New Roman" w:hAnsi="Times New Roman" w:cs="Times New Roman"/>
          <w:color w:val="289DCC"/>
          <w:sz w:val="24"/>
          <w:szCs w:val="24"/>
        </w:rPr>
        <w:br/>
        <w:t>“</w:t>
      </w:r>
      <w:proofErr w:type="spellStart"/>
      <w:proofErr w:type="gramStart"/>
      <w:r w:rsidRPr="00997844">
        <w:rPr>
          <w:rFonts w:ascii="Times New Roman" w:eastAsia="Times New Roman" w:hAnsi="Times New Roman" w:cs="Times New Roman"/>
          <w:color w:val="289DCC"/>
          <w:sz w:val="24"/>
          <w:szCs w:val="24"/>
        </w:rPr>
        <w:t>C</w:t>
      </w:r>
      <w:proofErr w:type="gramEnd"/>
      <w:r w:rsidRPr="00997844">
        <w:rPr>
          <w:rFonts w:ascii="Times New Roman" w:eastAsia="Times New Roman" w:hAnsi="Times New Roman" w:cs="Times New Roman"/>
          <w:color w:val="289DCC"/>
          <w:sz w:val="24"/>
          <w:szCs w:val="24"/>
        </w:rPr>
        <w:t>текло</w:t>
      </w:r>
      <w:proofErr w:type="spellEnd"/>
      <w:r w:rsidRPr="00997844">
        <w:rPr>
          <w:rFonts w:ascii="Times New Roman" w:eastAsia="Times New Roman" w:hAnsi="Times New Roman" w:cs="Times New Roman"/>
          <w:color w:val="289DCC"/>
          <w:sz w:val="24"/>
          <w:szCs w:val="24"/>
        </w:rPr>
        <w:t>” – красный цвет;</w:t>
      </w:r>
      <w:r w:rsidRPr="00997844">
        <w:rPr>
          <w:rFonts w:ascii="Times New Roman" w:eastAsia="Times New Roman" w:hAnsi="Times New Roman" w:cs="Times New Roman"/>
          <w:color w:val="289DCC"/>
          <w:sz w:val="24"/>
          <w:szCs w:val="24"/>
        </w:rPr>
        <w:br/>
        <w:t>“Электронное и электрическое оборудование, утратившее потребительские свойства” – серый цвет.</w:t>
      </w:r>
    </w:p>
    <w:p w:rsidR="00997844" w:rsidRPr="00997844" w:rsidRDefault="00997844" w:rsidP="00997844">
      <w:pPr>
        <w:shd w:val="clear" w:color="auto" w:fill="FFFFFF"/>
        <w:spacing w:after="225" w:line="240" w:lineRule="auto"/>
        <w:jc w:val="both"/>
        <w:textAlignment w:val="baseline"/>
        <w:rPr>
          <w:rFonts w:ascii="Times New Roman" w:eastAsia="Times New Roman" w:hAnsi="Times New Roman" w:cs="Times New Roman"/>
          <w:color w:val="444444"/>
          <w:sz w:val="24"/>
          <w:szCs w:val="24"/>
        </w:rPr>
      </w:pPr>
      <w:r w:rsidRPr="00997844">
        <w:rPr>
          <w:rFonts w:ascii="Times New Roman" w:eastAsia="Times New Roman" w:hAnsi="Times New Roman" w:cs="Times New Roman"/>
          <w:color w:val="444444"/>
          <w:sz w:val="24"/>
          <w:szCs w:val="24"/>
        </w:rPr>
        <w:lastRenderedPageBreak/>
        <w:t>При этом дифференциация отходов по видам осуществляется в соответствии с их классификацией, приведённой в Федеральном классификационном каталоге отходов. Раздельно собранные компоненты ТКО, являющиеся вторичными материальными ресурсами, подлежат передаче организациям, осуществляющим их обработку и утилизацию. Устройство пунктов по приему вторсырья от населения регламентируется санитарными правилами по сбору, хранению, транспортировке и первичной обработке вторичного сырья, утвержденными заместителем Главного государственного санитарного врача СССР 22 января 1982 года.</w:t>
      </w:r>
    </w:p>
    <w:p w:rsidR="00997844" w:rsidRPr="00997844" w:rsidRDefault="00997844" w:rsidP="00997844">
      <w:pPr>
        <w:shd w:val="clear" w:color="auto" w:fill="FFFFFF"/>
        <w:spacing w:after="0" w:line="240" w:lineRule="auto"/>
        <w:jc w:val="both"/>
        <w:textAlignment w:val="baseline"/>
        <w:outlineLvl w:val="1"/>
        <w:rPr>
          <w:rFonts w:ascii="Times New Roman" w:eastAsia="Times New Roman" w:hAnsi="Times New Roman" w:cs="Times New Roman"/>
          <w:b/>
          <w:bCs/>
          <w:color w:val="2D6E87"/>
          <w:sz w:val="24"/>
          <w:szCs w:val="24"/>
        </w:rPr>
      </w:pPr>
      <w:r w:rsidRPr="00997844">
        <w:rPr>
          <w:rFonts w:ascii="Times New Roman" w:eastAsia="Times New Roman" w:hAnsi="Times New Roman" w:cs="Times New Roman"/>
          <w:b/>
          <w:bCs/>
          <w:color w:val="2D6E87"/>
          <w:sz w:val="24"/>
          <w:szCs w:val="24"/>
        </w:rPr>
        <w:t>6. Санитарные нормы – проект нововведений</w:t>
      </w:r>
    </w:p>
    <w:p w:rsidR="00997844" w:rsidRPr="00997844" w:rsidRDefault="00997844" w:rsidP="00997844">
      <w:pPr>
        <w:shd w:val="clear" w:color="auto" w:fill="FFFFFF"/>
        <w:spacing w:after="225" w:line="240" w:lineRule="auto"/>
        <w:jc w:val="both"/>
        <w:textAlignment w:val="baseline"/>
        <w:rPr>
          <w:rFonts w:ascii="Times New Roman" w:eastAsia="Times New Roman" w:hAnsi="Times New Roman" w:cs="Times New Roman"/>
          <w:color w:val="444444"/>
          <w:sz w:val="24"/>
          <w:szCs w:val="24"/>
        </w:rPr>
      </w:pPr>
      <w:r w:rsidRPr="00997844">
        <w:rPr>
          <w:rFonts w:ascii="Times New Roman" w:eastAsia="Times New Roman" w:hAnsi="Times New Roman" w:cs="Times New Roman"/>
          <w:color w:val="444444"/>
          <w:sz w:val="24"/>
          <w:szCs w:val="24"/>
        </w:rPr>
        <w:t xml:space="preserve">С внедрением мусорной реформы </w:t>
      </w:r>
      <w:proofErr w:type="spellStart"/>
      <w:r w:rsidRPr="00997844">
        <w:rPr>
          <w:rFonts w:ascii="Times New Roman" w:eastAsia="Times New Roman" w:hAnsi="Times New Roman" w:cs="Times New Roman"/>
          <w:color w:val="444444"/>
          <w:sz w:val="24"/>
          <w:szCs w:val="24"/>
        </w:rPr>
        <w:t>Роспотребнадзор</w:t>
      </w:r>
      <w:proofErr w:type="spellEnd"/>
      <w:r w:rsidRPr="00997844">
        <w:rPr>
          <w:rFonts w:ascii="Times New Roman" w:eastAsia="Times New Roman" w:hAnsi="Times New Roman" w:cs="Times New Roman"/>
          <w:color w:val="444444"/>
          <w:sz w:val="24"/>
          <w:szCs w:val="24"/>
        </w:rPr>
        <w:t xml:space="preserve"> тоже готов поменять свою нормативную базу. Так, впервые за двадцать лет разработаны новые </w:t>
      </w:r>
      <w:proofErr w:type="spellStart"/>
      <w:r w:rsidRPr="00997844">
        <w:rPr>
          <w:rFonts w:ascii="Times New Roman" w:eastAsia="Times New Roman" w:hAnsi="Times New Roman" w:cs="Times New Roman"/>
          <w:color w:val="444444"/>
          <w:sz w:val="24"/>
          <w:szCs w:val="24"/>
        </w:rPr>
        <w:t>СанПиН</w:t>
      </w:r>
      <w:proofErr w:type="spellEnd"/>
      <w:r w:rsidRPr="00997844">
        <w:rPr>
          <w:rFonts w:ascii="Times New Roman" w:eastAsia="Times New Roman" w:hAnsi="Times New Roman" w:cs="Times New Roman"/>
          <w:color w:val="444444"/>
          <w:sz w:val="24"/>
          <w:szCs w:val="24"/>
        </w:rPr>
        <w:t xml:space="preserve">, которые в целом призваны облегчить работу операторов по обращению с ТКО (допускается более редкий график вывоза мусора из удаленных мест и т.д.) Проектом предлагается утвердить санитарно-эпидемиологические правила и нормативы, устанавливающие требования к содержанию и обслуживанию территории населенных мест и мест массового пребывания населения, условиям сбора и накопления, транспортирования, обработки, утилизации, обезвреживания, захоронения ТКО и жидких бытовых отходов, обращения с хозяйственно-бытовыми сточными водами. Одновременно с этим предлагается признать утратившим силу </w:t>
      </w:r>
      <w:proofErr w:type="spellStart"/>
      <w:r w:rsidRPr="00997844">
        <w:rPr>
          <w:rFonts w:ascii="Times New Roman" w:eastAsia="Times New Roman" w:hAnsi="Times New Roman" w:cs="Times New Roman"/>
          <w:color w:val="444444"/>
          <w:sz w:val="24"/>
          <w:szCs w:val="24"/>
        </w:rPr>
        <w:t>СанПиН</w:t>
      </w:r>
      <w:proofErr w:type="spellEnd"/>
      <w:r w:rsidRPr="00997844">
        <w:rPr>
          <w:rFonts w:ascii="Times New Roman" w:eastAsia="Times New Roman" w:hAnsi="Times New Roman" w:cs="Times New Roman"/>
          <w:color w:val="444444"/>
          <w:sz w:val="24"/>
          <w:szCs w:val="24"/>
        </w:rPr>
        <w:t xml:space="preserve"> 42-128-4690-88 “Санитарные правила содержания территорий населенных мест”, утв. Главным государственным санитарным врачом СССР 05.08.1988 N 4690-88.</w:t>
      </w:r>
    </w:p>
    <w:p w:rsidR="00997844" w:rsidRPr="00997844" w:rsidRDefault="00997844" w:rsidP="00997844">
      <w:pPr>
        <w:shd w:val="clear" w:color="auto" w:fill="FFFFFF"/>
        <w:spacing w:after="225" w:line="240" w:lineRule="auto"/>
        <w:jc w:val="both"/>
        <w:textAlignment w:val="baseline"/>
        <w:rPr>
          <w:rFonts w:ascii="Times New Roman" w:eastAsia="Times New Roman" w:hAnsi="Times New Roman" w:cs="Times New Roman"/>
          <w:color w:val="444444"/>
          <w:sz w:val="24"/>
          <w:szCs w:val="24"/>
        </w:rPr>
      </w:pPr>
      <w:r w:rsidRPr="00997844">
        <w:rPr>
          <w:rFonts w:ascii="Times New Roman" w:eastAsia="Times New Roman" w:hAnsi="Times New Roman" w:cs="Times New Roman"/>
          <w:color w:val="444444"/>
          <w:sz w:val="24"/>
          <w:szCs w:val="24"/>
        </w:rPr>
        <w:t xml:space="preserve">В старых санитарных правилах сроки вывоза мусора не дифференцированы, например, у жителей небольших деревень нет потребности в ежедневном вывозе отходов. Согласно проекту вывоз отходов в таких населенных пунктах может производиться раз в 5 дней, в том числе в ночное время суток (сейчас это запрещено). Кроме того, новые </w:t>
      </w:r>
      <w:proofErr w:type="spellStart"/>
      <w:r w:rsidRPr="00997844">
        <w:rPr>
          <w:rFonts w:ascii="Times New Roman" w:eastAsia="Times New Roman" w:hAnsi="Times New Roman" w:cs="Times New Roman"/>
          <w:color w:val="444444"/>
          <w:sz w:val="24"/>
          <w:szCs w:val="24"/>
        </w:rPr>
        <w:t>СанПиН</w:t>
      </w:r>
      <w:proofErr w:type="spellEnd"/>
      <w:r w:rsidRPr="00997844">
        <w:rPr>
          <w:rFonts w:ascii="Times New Roman" w:eastAsia="Times New Roman" w:hAnsi="Times New Roman" w:cs="Times New Roman"/>
          <w:color w:val="444444"/>
          <w:sz w:val="24"/>
          <w:szCs w:val="24"/>
        </w:rPr>
        <w:t xml:space="preserve"> сокращают расстояние от контейнерной площадки до жилых домов с минимальных 20 метров до 10 метров при увеличении частоты санитарных обработок мест накопления.</w:t>
      </w:r>
    </w:p>
    <w:p w:rsidR="00997844" w:rsidRPr="00997844" w:rsidRDefault="00997844" w:rsidP="00997844">
      <w:pPr>
        <w:shd w:val="clear" w:color="auto" w:fill="FFFFFF"/>
        <w:spacing w:after="225" w:line="240" w:lineRule="auto"/>
        <w:jc w:val="both"/>
        <w:textAlignment w:val="baseline"/>
        <w:rPr>
          <w:rFonts w:ascii="Times New Roman" w:eastAsia="Times New Roman" w:hAnsi="Times New Roman" w:cs="Times New Roman"/>
          <w:color w:val="444444"/>
          <w:sz w:val="24"/>
          <w:szCs w:val="24"/>
        </w:rPr>
      </w:pPr>
      <w:r w:rsidRPr="00997844">
        <w:rPr>
          <w:rFonts w:ascii="Times New Roman" w:eastAsia="Times New Roman" w:hAnsi="Times New Roman" w:cs="Times New Roman"/>
          <w:color w:val="444444"/>
          <w:sz w:val="24"/>
          <w:szCs w:val="24"/>
        </w:rPr>
        <w:t>Насчет раздельного сбора ТКО в новых санитарных правилах сказано мало. Так, в пункте 2.1.9 указано, что при размещении на территории контейнерной площадки оборудования, предназначенного для раздельного накопления ТКО, вывоз разделенного отхода осуществляется по мере его накопления. Сортировка отходов из мусоросборников, являющихся частью инженерной сети многоквартирных домов, а также из транспорта предприятий не допускается.</w:t>
      </w:r>
    </w:p>
    <w:p w:rsidR="00997844" w:rsidRPr="00997844" w:rsidRDefault="00997844" w:rsidP="00997844">
      <w:pPr>
        <w:shd w:val="clear" w:color="auto" w:fill="FFFFFF"/>
        <w:spacing w:after="225" w:line="240" w:lineRule="auto"/>
        <w:jc w:val="both"/>
        <w:textAlignment w:val="baseline"/>
        <w:rPr>
          <w:rFonts w:ascii="Times New Roman" w:eastAsia="Times New Roman" w:hAnsi="Times New Roman" w:cs="Times New Roman"/>
          <w:color w:val="444444"/>
          <w:sz w:val="24"/>
          <w:szCs w:val="24"/>
        </w:rPr>
      </w:pPr>
      <w:r w:rsidRPr="00997844">
        <w:rPr>
          <w:rFonts w:ascii="Times New Roman" w:eastAsia="Times New Roman" w:hAnsi="Times New Roman" w:cs="Times New Roman"/>
          <w:color w:val="444444"/>
          <w:sz w:val="24"/>
          <w:szCs w:val="24"/>
        </w:rPr>
        <w:t>В разделе «Уборка территории населенных мест», пункт 3.1 говорится, что органы местного самоуправления должны принимать участие в организации деятельности по накоплению ТКО, в том числе раздельному, их транспортированию с территории поселений. За накопление ТКО, в том числе раздельное, их транспортирование несут ответственность организации, предприятия и учреждения, осуществляющие уборку закрепленных за ними территорий. Также указывается на необходимость раздельного накопления ТКО и отходов от использования товаров, реализуемых на территории рынка при складировании отходов рынка.</w:t>
      </w:r>
    </w:p>
    <w:p w:rsidR="00997844" w:rsidRPr="00997844" w:rsidRDefault="00997844" w:rsidP="00997844">
      <w:pPr>
        <w:shd w:val="clear" w:color="auto" w:fill="FFFFFF"/>
        <w:spacing w:after="0" w:line="240" w:lineRule="auto"/>
        <w:jc w:val="both"/>
        <w:textAlignment w:val="baseline"/>
        <w:outlineLvl w:val="3"/>
        <w:rPr>
          <w:rFonts w:ascii="Times New Roman" w:eastAsia="Times New Roman" w:hAnsi="Times New Roman" w:cs="Times New Roman"/>
          <w:color w:val="333333"/>
          <w:sz w:val="24"/>
          <w:szCs w:val="24"/>
        </w:rPr>
      </w:pPr>
      <w:r w:rsidRPr="00997844">
        <w:rPr>
          <w:rFonts w:ascii="Times New Roman" w:eastAsia="Times New Roman" w:hAnsi="Times New Roman" w:cs="Times New Roman"/>
          <w:b/>
          <w:bCs/>
          <w:color w:val="333333"/>
          <w:sz w:val="24"/>
          <w:szCs w:val="24"/>
        </w:rPr>
        <w:t xml:space="preserve">Таким образом, в стране только начинает формироваться законодательная база для регулирования раздельного сбора отходов. Некоторые регионы лишь формально издают подзаконные и акты, но на деле не занимаются внедрением раздельного сбора. Другие же решительно </w:t>
      </w:r>
      <w:proofErr w:type="gramStart"/>
      <w:r w:rsidRPr="00997844">
        <w:rPr>
          <w:rFonts w:ascii="Times New Roman" w:eastAsia="Times New Roman" w:hAnsi="Times New Roman" w:cs="Times New Roman"/>
          <w:b/>
          <w:bCs/>
          <w:color w:val="333333"/>
          <w:sz w:val="24"/>
          <w:szCs w:val="24"/>
        </w:rPr>
        <w:t>настроены</w:t>
      </w:r>
      <w:proofErr w:type="gramEnd"/>
      <w:r w:rsidRPr="00997844">
        <w:rPr>
          <w:rFonts w:ascii="Times New Roman" w:eastAsia="Times New Roman" w:hAnsi="Times New Roman" w:cs="Times New Roman"/>
          <w:b/>
          <w:bCs/>
          <w:color w:val="333333"/>
          <w:sz w:val="24"/>
          <w:szCs w:val="24"/>
        </w:rPr>
        <w:t xml:space="preserve"> включаться в работу, и их местные документы носят более детализированный характер.</w:t>
      </w:r>
    </w:p>
    <w:p w:rsidR="00997844" w:rsidRPr="00997844" w:rsidRDefault="00997844" w:rsidP="00997844">
      <w:pPr>
        <w:shd w:val="clear" w:color="auto" w:fill="FFFFFF"/>
        <w:spacing w:after="150" w:line="240" w:lineRule="auto"/>
        <w:jc w:val="both"/>
        <w:textAlignment w:val="baseline"/>
        <w:outlineLvl w:val="2"/>
        <w:rPr>
          <w:rFonts w:ascii="Times New Roman" w:eastAsia="Times New Roman" w:hAnsi="Times New Roman" w:cs="Times New Roman"/>
          <w:color w:val="2D6E87"/>
          <w:sz w:val="24"/>
          <w:szCs w:val="24"/>
        </w:rPr>
      </w:pPr>
      <w:r w:rsidRPr="00997844">
        <w:rPr>
          <w:rFonts w:ascii="Times New Roman" w:eastAsia="Times New Roman" w:hAnsi="Times New Roman" w:cs="Times New Roman"/>
          <w:color w:val="2D6E87"/>
          <w:sz w:val="24"/>
          <w:szCs w:val="24"/>
        </w:rPr>
        <w:t>Если вам был интересен данный материал, предлагаем ознакомиться с актуальной статьей </w:t>
      </w:r>
      <w:r w:rsidRPr="00997844">
        <w:rPr>
          <w:rFonts w:ascii="Times New Roman" w:eastAsia="Times New Roman" w:hAnsi="Times New Roman" w:cs="Times New Roman"/>
          <w:b/>
          <w:bCs/>
          <w:color w:val="2D6E87"/>
          <w:sz w:val="24"/>
          <w:szCs w:val="24"/>
        </w:rPr>
        <w:t>о паспорте токсичности отхода.</w:t>
      </w:r>
    </w:p>
    <w:p w:rsidR="00A24F0D" w:rsidRPr="00997844" w:rsidRDefault="00A24F0D" w:rsidP="00997844">
      <w:pPr>
        <w:jc w:val="both"/>
        <w:rPr>
          <w:rFonts w:ascii="Times New Roman" w:hAnsi="Times New Roman" w:cs="Times New Roman"/>
          <w:sz w:val="24"/>
          <w:szCs w:val="24"/>
        </w:rPr>
      </w:pPr>
    </w:p>
    <w:sectPr w:rsidR="00A24F0D" w:rsidRPr="0099784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5F64B9"/>
    <w:multiLevelType w:val="multilevel"/>
    <w:tmpl w:val="A2E841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3493DA2"/>
    <w:multiLevelType w:val="multilevel"/>
    <w:tmpl w:val="7506ED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97844"/>
    <w:rsid w:val="00997844"/>
    <w:rsid w:val="00A24F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9784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99784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99784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99784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97844"/>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997844"/>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997844"/>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rsid w:val="00997844"/>
    <w:rPr>
      <w:rFonts w:ascii="Times New Roman" w:eastAsia="Times New Roman" w:hAnsi="Times New Roman" w:cs="Times New Roman"/>
      <w:b/>
      <w:bCs/>
      <w:sz w:val="24"/>
      <w:szCs w:val="24"/>
    </w:rPr>
  </w:style>
  <w:style w:type="character" w:customStyle="1" w:styleId="posted-on">
    <w:name w:val="posted-on"/>
    <w:basedOn w:val="a0"/>
    <w:rsid w:val="00997844"/>
  </w:style>
  <w:style w:type="character" w:styleId="a3">
    <w:name w:val="Hyperlink"/>
    <w:basedOn w:val="a0"/>
    <w:uiPriority w:val="99"/>
    <w:semiHidden/>
    <w:unhideWhenUsed/>
    <w:rsid w:val="00997844"/>
    <w:rPr>
      <w:color w:val="0000FF"/>
      <w:u w:val="single"/>
    </w:rPr>
  </w:style>
  <w:style w:type="character" w:customStyle="1" w:styleId="tag-links">
    <w:name w:val="tag-links"/>
    <w:basedOn w:val="a0"/>
    <w:rsid w:val="00997844"/>
  </w:style>
  <w:style w:type="paragraph" w:styleId="a4">
    <w:name w:val="Normal (Web)"/>
    <w:basedOn w:val="a"/>
    <w:uiPriority w:val="99"/>
    <w:semiHidden/>
    <w:unhideWhenUsed/>
    <w:rsid w:val="00997844"/>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Emphasis"/>
    <w:basedOn w:val="a0"/>
    <w:uiPriority w:val="20"/>
    <w:qFormat/>
    <w:rsid w:val="00997844"/>
    <w:rPr>
      <w:i/>
      <w:iCs/>
    </w:rPr>
  </w:style>
  <w:style w:type="character" w:styleId="a6">
    <w:name w:val="Strong"/>
    <w:basedOn w:val="a0"/>
    <w:uiPriority w:val="22"/>
    <w:qFormat/>
    <w:rsid w:val="00997844"/>
    <w:rPr>
      <w:b/>
      <w:bCs/>
    </w:rPr>
  </w:style>
</w:styles>
</file>

<file path=word/webSettings.xml><?xml version="1.0" encoding="utf-8"?>
<w:webSettings xmlns:r="http://schemas.openxmlformats.org/officeDocument/2006/relationships" xmlns:w="http://schemas.openxmlformats.org/wordprocessingml/2006/main">
  <w:divs>
    <w:div w:id="896161197">
      <w:bodyDiv w:val="1"/>
      <w:marLeft w:val="0"/>
      <w:marRight w:val="0"/>
      <w:marTop w:val="0"/>
      <w:marBottom w:val="0"/>
      <w:divBdr>
        <w:top w:val="none" w:sz="0" w:space="0" w:color="auto"/>
        <w:left w:val="none" w:sz="0" w:space="0" w:color="auto"/>
        <w:bottom w:val="none" w:sz="0" w:space="0" w:color="auto"/>
        <w:right w:val="none" w:sz="0" w:space="0" w:color="auto"/>
      </w:divBdr>
      <w:divsChild>
        <w:div w:id="1966809484">
          <w:marLeft w:val="0"/>
          <w:marRight w:val="0"/>
          <w:marTop w:val="0"/>
          <w:marBottom w:val="0"/>
          <w:divBdr>
            <w:top w:val="none" w:sz="0" w:space="0" w:color="auto"/>
            <w:left w:val="none" w:sz="0" w:space="0" w:color="auto"/>
            <w:bottom w:val="none" w:sz="0" w:space="0" w:color="auto"/>
            <w:right w:val="none" w:sz="0" w:space="0" w:color="auto"/>
          </w:divBdr>
        </w:div>
        <w:div w:id="667749291">
          <w:marLeft w:val="0"/>
          <w:marRight w:val="0"/>
          <w:marTop w:val="0"/>
          <w:marBottom w:val="150"/>
          <w:divBdr>
            <w:top w:val="none" w:sz="0" w:space="0" w:color="auto"/>
            <w:left w:val="none" w:sz="0" w:space="0" w:color="auto"/>
            <w:bottom w:val="none" w:sz="0" w:space="0" w:color="auto"/>
            <w:right w:val="none" w:sz="0" w:space="0" w:color="auto"/>
          </w:divBdr>
          <w:divsChild>
            <w:div w:id="1030951830">
              <w:blockQuote w:val="1"/>
              <w:marLeft w:val="0"/>
              <w:marRight w:val="0"/>
              <w:marTop w:val="0"/>
              <w:marBottom w:val="300"/>
              <w:divBdr>
                <w:top w:val="single" w:sz="6" w:space="23" w:color="289DCC"/>
                <w:left w:val="single" w:sz="6" w:space="31" w:color="289DCC"/>
                <w:bottom w:val="single" w:sz="6" w:space="15" w:color="289DCC"/>
                <w:right w:val="single" w:sz="6" w:space="23" w:color="289DCC"/>
              </w:divBdr>
            </w:div>
            <w:div w:id="1128279891">
              <w:blockQuote w:val="1"/>
              <w:marLeft w:val="0"/>
              <w:marRight w:val="0"/>
              <w:marTop w:val="0"/>
              <w:marBottom w:val="300"/>
              <w:divBdr>
                <w:top w:val="single" w:sz="6" w:space="23" w:color="289DCC"/>
                <w:left w:val="single" w:sz="6" w:space="31" w:color="289DCC"/>
                <w:bottom w:val="single" w:sz="6" w:space="15" w:color="289DCC"/>
                <w:right w:val="single" w:sz="6" w:space="23" w:color="289DCC"/>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copromcentr.ru/tag/tverdye-kommunalnye-otkhody/" TargetMode="External"/><Relationship Id="rId13" Type="http://schemas.openxmlformats.org/officeDocument/2006/relationships/hyperlink" Target="https://ecopromcentr.ru/razdelnyi-sbor-musora/" TargetMode="External"/><Relationship Id="rId3" Type="http://schemas.openxmlformats.org/officeDocument/2006/relationships/settings" Target="settings.xml"/><Relationship Id="rId7" Type="http://schemas.openxmlformats.org/officeDocument/2006/relationships/hyperlink" Target="https://ecopromcentr.ru/tag/razdelnyjj-sbor/" TargetMode="External"/><Relationship Id="rId12" Type="http://schemas.openxmlformats.org/officeDocument/2006/relationships/hyperlink" Target="https://ecopromcentr.ru/razdelnyi-sbor-musora/"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ecopromcentr.ru/tag/musornaya-reforma/" TargetMode="External"/><Relationship Id="rId11" Type="http://schemas.openxmlformats.org/officeDocument/2006/relationships/hyperlink" Target="https://ecopromcentr.ru/razdelnyi-sbor-musora/" TargetMode="External"/><Relationship Id="rId5" Type="http://schemas.openxmlformats.org/officeDocument/2006/relationships/hyperlink" Target="https://ecopromcentr.ru/razdelnyi-sbor-musora/" TargetMode="External"/><Relationship Id="rId15" Type="http://schemas.openxmlformats.org/officeDocument/2006/relationships/hyperlink" Target="https://ecopromcentr.ru/razdelnyi-sbor-musora/" TargetMode="External"/><Relationship Id="rId10" Type="http://schemas.openxmlformats.org/officeDocument/2006/relationships/hyperlink" Target="https://ecopromcentr.ru/razdelnyi-sbor-musora/" TargetMode="External"/><Relationship Id="rId4" Type="http://schemas.openxmlformats.org/officeDocument/2006/relationships/webSettings" Target="webSettings.xml"/><Relationship Id="rId9" Type="http://schemas.openxmlformats.org/officeDocument/2006/relationships/hyperlink" Target="https://ecopromcentr.ru/tag/tko/" TargetMode="External"/><Relationship Id="rId14" Type="http://schemas.openxmlformats.org/officeDocument/2006/relationships/hyperlink" Target="https://ecopromcentr.ru/razdelnyi-sbor-musor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3489</Words>
  <Characters>19891</Characters>
  <Application>Microsoft Office Word</Application>
  <DocSecurity>0</DocSecurity>
  <Lines>165</Lines>
  <Paragraphs>46</Paragraphs>
  <ScaleCrop>false</ScaleCrop>
  <Company>Home</Company>
  <LinksUpToDate>false</LinksUpToDate>
  <CharactersWithSpaces>23334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2020-03-17T01:26:00Z</dcterms:created>
  <dcterms:modified xsi:type="dcterms:W3CDTF">2020-03-17T01:26:00Z</dcterms:modified>
</cp:coreProperties>
</file>