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31" w:rsidRDefault="000A6431" w:rsidP="000A643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97560" cy="96774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31" w:rsidRDefault="000A6431" w:rsidP="000A6431">
      <w:pPr>
        <w:jc w:val="center"/>
        <w:rPr>
          <w:b/>
        </w:rPr>
      </w:pPr>
    </w:p>
    <w:p w:rsidR="000A6431" w:rsidRPr="000A6431" w:rsidRDefault="000A6431" w:rsidP="000A6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31">
        <w:rPr>
          <w:rFonts w:ascii="Times New Roman" w:hAnsi="Times New Roman" w:cs="Times New Roman"/>
          <w:b/>
          <w:sz w:val="24"/>
          <w:szCs w:val="24"/>
        </w:rPr>
        <w:t>СОТНИКОВСКИЙ СЕЛЬСКИЙ СОВЕТ ДЕПУТАТОВ</w:t>
      </w:r>
    </w:p>
    <w:p w:rsidR="000A6431" w:rsidRPr="000A6431" w:rsidRDefault="000A6431" w:rsidP="000A6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31">
        <w:rPr>
          <w:rFonts w:ascii="Times New Roman" w:hAnsi="Times New Roman" w:cs="Times New Roman"/>
          <w:b/>
          <w:sz w:val="24"/>
          <w:szCs w:val="24"/>
        </w:rPr>
        <w:t>КАНСКОГО РАЙОНА КРАСНОЯРСКОГО КРАЯ</w:t>
      </w:r>
    </w:p>
    <w:p w:rsidR="000A6431" w:rsidRPr="000A6431" w:rsidRDefault="000A6431" w:rsidP="000A643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A6431">
        <w:rPr>
          <w:rFonts w:ascii="Times New Roman" w:hAnsi="Times New Roman"/>
          <w:b/>
          <w:sz w:val="24"/>
          <w:szCs w:val="24"/>
        </w:rPr>
        <w:t>РЕШЕНИЕ</w:t>
      </w:r>
    </w:p>
    <w:p w:rsidR="000A6431" w:rsidRPr="000A6431" w:rsidRDefault="000A6431" w:rsidP="000A643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A6431" w:rsidRPr="000A6431" w:rsidRDefault="005E732E" w:rsidP="000A643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05.03.2020</w:t>
      </w:r>
      <w:r w:rsidR="000A6431" w:rsidRPr="000A6431">
        <w:rPr>
          <w:rFonts w:ascii="Times New Roman" w:hAnsi="Times New Roman"/>
          <w:sz w:val="24"/>
          <w:szCs w:val="24"/>
        </w:rPr>
        <w:t xml:space="preserve">г.                                               с. Сотниково                  </w:t>
      </w:r>
      <w:r>
        <w:rPr>
          <w:rFonts w:ascii="Times New Roman" w:hAnsi="Times New Roman"/>
          <w:sz w:val="24"/>
          <w:szCs w:val="24"/>
        </w:rPr>
        <w:t xml:space="preserve">                        № 59-188</w:t>
      </w:r>
      <w:r w:rsidR="000A6431" w:rsidRPr="000A6431">
        <w:rPr>
          <w:rFonts w:ascii="Times New Roman" w:hAnsi="Times New Roman"/>
          <w:sz w:val="24"/>
          <w:szCs w:val="24"/>
        </w:rPr>
        <w:t xml:space="preserve"> </w:t>
      </w:r>
    </w:p>
    <w:p w:rsidR="00562C0B" w:rsidRPr="00AF6EAB" w:rsidRDefault="0038204D" w:rsidP="000A643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6EA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30C06" w:rsidRPr="00AF6EAB">
        <w:rPr>
          <w:rFonts w:ascii="Times New Roman" w:eastAsia="Calibri" w:hAnsi="Times New Roman" w:cs="Times New Roman"/>
          <w:b/>
          <w:sz w:val="24"/>
          <w:szCs w:val="24"/>
        </w:rPr>
        <w:t>Об утверж</w:t>
      </w:r>
      <w:r w:rsidR="000A6431">
        <w:rPr>
          <w:rFonts w:ascii="Times New Roman" w:eastAsia="Calibri" w:hAnsi="Times New Roman" w:cs="Times New Roman"/>
          <w:b/>
          <w:sz w:val="24"/>
          <w:szCs w:val="24"/>
        </w:rPr>
        <w:t>дении Порядка применения</w:t>
      </w:r>
      <w:r w:rsidR="00B30C06" w:rsidRPr="00AF6EAB">
        <w:rPr>
          <w:rFonts w:ascii="Times New Roman" w:eastAsia="Calibri" w:hAnsi="Times New Roman" w:cs="Times New Roman"/>
          <w:b/>
          <w:sz w:val="24"/>
          <w:szCs w:val="24"/>
        </w:rPr>
        <w:t xml:space="preserve"> к депутату,</w:t>
      </w:r>
      <w:r w:rsidR="009879F4" w:rsidRPr="00AF6E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0C06" w:rsidRPr="00AF6EAB">
        <w:rPr>
          <w:rFonts w:ascii="Times New Roman" w:eastAsia="Calibri" w:hAnsi="Times New Roman" w:cs="Times New Roman"/>
          <w:b/>
          <w:sz w:val="24"/>
          <w:szCs w:val="24"/>
        </w:rPr>
        <w:t>члену выборного органа местного самоуправления,</w:t>
      </w:r>
      <w:r w:rsidR="00F058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0C06" w:rsidRPr="00AF6EAB">
        <w:rPr>
          <w:rFonts w:ascii="Times New Roman" w:eastAsia="Calibri" w:hAnsi="Times New Roman" w:cs="Times New Roman"/>
          <w:b/>
          <w:sz w:val="24"/>
          <w:szCs w:val="24"/>
        </w:rPr>
        <w:t xml:space="preserve">выборному должностному лицу местного </w:t>
      </w:r>
      <w:r w:rsidR="00E72526">
        <w:rPr>
          <w:rFonts w:ascii="Times New Roman" w:eastAsia="Calibri" w:hAnsi="Times New Roman" w:cs="Times New Roman"/>
          <w:b/>
          <w:sz w:val="24"/>
          <w:szCs w:val="24"/>
        </w:rPr>
        <w:t xml:space="preserve">самоуправления мер ответственности, предусмотренных частью 7.3-1 ст.40 Федерального закона от 03.10.2003 года №131-ФЗ «Об общих принципах организации местного самоуправления в Российской Федерации. </w:t>
      </w:r>
    </w:p>
    <w:p w:rsidR="00B30C06" w:rsidRDefault="00B30C06" w:rsidP="000A64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C06" w:rsidRPr="0068705F" w:rsidRDefault="00B30C06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482D2E" w:rsidP="00AF6E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частями  7.3.1</w:t>
      </w:r>
      <w:r w:rsidR="0095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,7.3.2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.40 Федерального закона</w:t>
      </w:r>
      <w:r w:rsidR="00B30C06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5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Красноярского края от 19.12.2019 №8-3530 «О внесении изменений в Закон края от 19 декабря 2017года №4-1264 «О внесении изменений в Закон края от 19 декабря 2017 года №4-1264 «О предоставлении гражданам</w:t>
      </w:r>
      <w:proofErr w:type="gramStart"/>
      <w:r w:rsidR="0095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95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претендующим на замещение муниципальных должностей ,должности главы (руководителя) местной администрации </w:t>
      </w:r>
      <w:proofErr w:type="gramStart"/>
      <w:r w:rsidR="0095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95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</w:t>
      </w:r>
      <w:r w:rsidR="00A73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рности и полноты таких сведений</w:t>
      </w:r>
      <w:r w:rsidR="0095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Уставом Сотниковского сельсовета, </w:t>
      </w:r>
      <w:proofErr w:type="spellStart"/>
      <w:r w:rsidR="0095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Сотниковский</w:t>
      </w:r>
      <w:proofErr w:type="spellEnd"/>
      <w:r w:rsidR="0095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Совет депутатов</w:t>
      </w:r>
    </w:p>
    <w:p w:rsidR="00562C0B" w:rsidRPr="00EA5F35" w:rsidRDefault="00562C0B" w:rsidP="00954D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62C0B" w:rsidRPr="0068705F" w:rsidRDefault="00562C0B" w:rsidP="00562C0B">
      <w:pPr>
        <w:tabs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C06" w:rsidRDefault="00B30C06" w:rsidP="00AF6EA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</w:t>
      </w:r>
      <w:r w:rsidR="000D7109" w:rsidRPr="000D71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7109" w:rsidRPr="000D7109">
        <w:rPr>
          <w:rFonts w:ascii="Times New Roman" w:eastAsia="Calibri" w:hAnsi="Times New Roman" w:cs="Times New Roman"/>
          <w:sz w:val="24"/>
          <w:szCs w:val="24"/>
        </w:rPr>
        <w:t>применения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ст.40 Федерального закона от 03.10.2003 года №131-ФЗ «Об общих принципах организации местного самоуправления в Российской Федерации</w:t>
      </w:r>
      <w:r w:rsidR="00EA5F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</w:t>
      </w:r>
      <w:proofErr w:type="gramStart"/>
      <w:r w:rsidR="000D71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EA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A73813" w:rsidRPr="00B30C06" w:rsidRDefault="00A73813" w:rsidP="00AF6EA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562C0B" w:rsidRPr="00A73813" w:rsidRDefault="00EA5F35" w:rsidP="00A73813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73813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Решение вступает в силу в день, следующий за днем его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фициального опубликован</w:t>
      </w:r>
      <w:r w:rsidR="00A7381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печатном издании «Сельские вести»</w:t>
      </w:r>
    </w:p>
    <w:p w:rsidR="00562C0B" w:rsidRPr="0068705F" w:rsidRDefault="00562C0B" w:rsidP="00AF6EA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2CF" w:rsidRPr="004742CF" w:rsidRDefault="004742C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742C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Председатель Сотниковского сельского</w:t>
      </w:r>
    </w:p>
    <w:p w:rsidR="005769D2" w:rsidRPr="004742CF" w:rsidRDefault="004742C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742C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Совета депутатов                                                                                             О.Н.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4742C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Асташкевич</w:t>
      </w:r>
      <w:proofErr w:type="spellEnd"/>
    </w:p>
    <w:p w:rsidR="004742CF" w:rsidRPr="004742CF" w:rsidRDefault="004742C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4742CF" w:rsidRPr="004742CF" w:rsidRDefault="004742C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4742CF" w:rsidRPr="004742CF" w:rsidRDefault="004742CF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742C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Глава Сотниковского сельсовета                                                               М.Н.Рыбальченко</w:t>
      </w:r>
    </w:p>
    <w:p w:rsidR="00501826" w:rsidRDefault="00501826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2E" w:rsidRDefault="005E732E" w:rsidP="0047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E732E" w:rsidP="0047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AF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="004742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562C0B" w:rsidRPr="0068705F" w:rsidRDefault="004742CF" w:rsidP="005E732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Сотниковского сельского Совета депутатов</w:t>
      </w:r>
      <w:r w:rsidR="005E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05.03.2020</w:t>
      </w:r>
      <w:r w:rsidR="0057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732E">
        <w:rPr>
          <w:rFonts w:ascii="Times New Roman" w:eastAsia="Times New Roman" w:hAnsi="Times New Roman" w:cs="Times New Roman"/>
          <w:sz w:val="24"/>
          <w:szCs w:val="24"/>
          <w:lang w:eastAsia="ru-RU"/>
        </w:rPr>
        <w:t>№59-188</w:t>
      </w:r>
    </w:p>
    <w:p w:rsidR="00562C0B" w:rsidRPr="00562C0B" w:rsidRDefault="00562C0B" w:rsidP="00562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06" w:rsidRPr="00562C0B" w:rsidRDefault="004742CF" w:rsidP="005E732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Порядок применения</w:t>
      </w:r>
      <w:r w:rsidRPr="00AF6EAB">
        <w:rPr>
          <w:rFonts w:ascii="Times New Roman" w:eastAsia="Calibri" w:hAnsi="Times New Roman" w:cs="Times New Roman"/>
          <w:b/>
          <w:sz w:val="24"/>
          <w:szCs w:val="24"/>
        </w:rPr>
        <w:t xml:space="preserve"> к депутату, члену выборного органа местного самоуправления,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6EAB">
        <w:rPr>
          <w:rFonts w:ascii="Times New Roman" w:eastAsia="Calibri" w:hAnsi="Times New Roman" w:cs="Times New Roman"/>
          <w:b/>
          <w:sz w:val="24"/>
          <w:szCs w:val="24"/>
        </w:rPr>
        <w:t xml:space="preserve">выборному должностному лицу местного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самоуправления мер ответственности, предусмотренных частью 7.3-1 ст.40 Федерального закона от 03.10.2003 года №131-ФЗ «Об общих принципах организации местного самоуправления в Российской Федерации.</w:t>
      </w:r>
    </w:p>
    <w:p w:rsidR="004742CF" w:rsidRPr="004742CF" w:rsidRDefault="0015319C" w:rsidP="001531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</w:t>
      </w:r>
      <w:r w:rsidR="00A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положения,</w:t>
      </w:r>
      <w:r w:rsidR="00A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принятием решения о применении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CF" w:rsidRPr="004742CF">
        <w:rPr>
          <w:rFonts w:ascii="Times New Roman" w:eastAsia="Calibri" w:hAnsi="Times New Roman" w:cs="Times New Roman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ст.40 Федерального закона от 03.10.2003 года №131-ФЗ «Об общих принципах организации местного самоуправления в Российской Федераци</w:t>
      </w:r>
      <w:proofErr w:type="gramStart"/>
      <w:r w:rsidR="004742CF" w:rsidRPr="004742CF">
        <w:rPr>
          <w:rFonts w:ascii="Times New Roman" w:eastAsia="Calibri" w:hAnsi="Times New Roman" w:cs="Times New Roman"/>
          <w:sz w:val="24"/>
          <w:szCs w:val="24"/>
        </w:rPr>
        <w:t>и</w:t>
      </w:r>
      <w:r w:rsidR="004742C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4742CF">
        <w:rPr>
          <w:rFonts w:ascii="Times New Roman" w:eastAsia="Calibri" w:hAnsi="Times New Roman" w:cs="Times New Roman"/>
          <w:sz w:val="24"/>
          <w:szCs w:val="24"/>
        </w:rPr>
        <w:t>далее-</w:t>
      </w:r>
      <w:r w:rsidR="00AF6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2CF">
        <w:rPr>
          <w:rFonts w:ascii="Times New Roman" w:eastAsia="Calibri" w:hAnsi="Times New Roman" w:cs="Times New Roman"/>
          <w:sz w:val="24"/>
          <w:szCs w:val="24"/>
        </w:rPr>
        <w:t>Порядок).</w:t>
      </w:r>
    </w:p>
    <w:p w:rsidR="00B30C06" w:rsidRPr="00B30C06" w:rsidRDefault="0015319C" w:rsidP="001531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="005E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42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42CF" w:rsidRPr="004742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42CF" w:rsidRPr="004742CF">
        <w:rPr>
          <w:rFonts w:ascii="Times New Roman" w:eastAsia="Calibri" w:hAnsi="Times New Roman" w:cs="Times New Roman"/>
          <w:sz w:val="24"/>
          <w:szCs w:val="24"/>
        </w:rPr>
        <w:t>депутату, члену выборного органа местного самоуправления, выборному должностному лицу местного самоуправления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30C06" w:rsidRPr="00B30C06" w:rsidRDefault="00AF6BC8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предупреждение;</w:t>
      </w:r>
    </w:p>
    <w:p w:rsidR="00B30C06" w:rsidRPr="00B30C06" w:rsidRDefault="00AF6BC8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30C06" w:rsidRPr="00B30C06" w:rsidRDefault="00AF6BC8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30C06" w:rsidRPr="00B30C06" w:rsidRDefault="00AF6BC8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30C06" w:rsidRPr="00B30C06" w:rsidRDefault="00AF6BC8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запрет исполнять полномочия на постоянной основе до прекращения срока его полномочий.</w:t>
      </w:r>
    </w:p>
    <w:p w:rsidR="00AF6BC8" w:rsidRDefault="0015319C" w:rsidP="001531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отношении депутата, выборного должностного лица местного самоуправления решение 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</w:t>
      </w:r>
      <w:r w:rsidR="00AF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ответственности, </w:t>
      </w:r>
      <w:r w:rsidR="00AF6B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 настоящего Порядк</w:t>
      </w:r>
      <w:r w:rsidR="00AF6BC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принимается представительным органом муниципального образования.</w:t>
      </w:r>
    </w:p>
    <w:p w:rsidR="00B30C06" w:rsidRPr="00B30C06" w:rsidRDefault="00AF6BC8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члена выборного</w:t>
      </w:r>
      <w:r w:rsidR="00EA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решение о применении одной из мер ответственности</w:t>
      </w:r>
      <w:r w:rsidR="00EA0B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0B0C" w:rsidRPr="00EA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B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EA0B0C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 настоящего Порядк</w:t>
      </w:r>
      <w:r w:rsidR="00EA0B0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принимается соответствующим выборным органом местного самоуправления муниципального образования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A0B0C" w:rsidRPr="0015319C" w:rsidRDefault="0015319C" w:rsidP="001531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A0B0C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рассмотрения вопроса о применении в отношении депутата, члена выборного органа местного самоуправления, выборного должностного лица</w:t>
      </w:r>
      <w:r w:rsidR="00110385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B0C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одной из мер ответственности,</w:t>
      </w:r>
      <w:r w:rsidR="00110385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B0C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в пункте 2 Порядка,</w:t>
      </w:r>
      <w:r w:rsidR="00110385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B0C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поступившие в орган местного самоуправления муниципального образования,</w:t>
      </w:r>
      <w:r w:rsidR="00110385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B0C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принимать соответствующее решение:</w:t>
      </w:r>
    </w:p>
    <w:p w:rsidR="00110385" w:rsidRPr="00F5696F" w:rsidRDefault="00110385" w:rsidP="00F569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6F">
        <w:rPr>
          <w:rFonts w:ascii="Times New Roman" w:eastAsia="Times New Roman" w:hAnsi="Times New Roman" w:cs="Times New Roman"/>
          <w:sz w:val="24"/>
          <w:szCs w:val="24"/>
          <w:lang w:eastAsia="ru-RU"/>
        </w:rPr>
        <w:t>–заявление Губернатора края о применении одной из мер ответственност</w:t>
      </w:r>
      <w:r w:rsidR="005E732E">
        <w:rPr>
          <w:rFonts w:ascii="Times New Roman" w:eastAsia="Times New Roman" w:hAnsi="Times New Roman" w:cs="Times New Roman"/>
          <w:sz w:val="24"/>
          <w:szCs w:val="24"/>
          <w:lang w:eastAsia="ru-RU"/>
        </w:rPr>
        <w:t>и, указанной в пункте 2 Порядка</w:t>
      </w:r>
      <w:r w:rsidRPr="00F569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направленное в порядке предусмотренном частью 4 ст.5.1 Закона Красноярского края от 19.12.2017 №4-1264 2О представлении гражданином, претендующим на замещение муниципальных должностей, должности </w:t>
      </w:r>
      <w:r w:rsidRPr="00F56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</w:t>
      </w:r>
      <w:proofErr w:type="gramStart"/>
      <w:r w:rsidRPr="00F5696F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F569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руководителя)местной администрации по контракту, и лицами, замещающими указанные должности, сведений о  доходах, расходах, об имуществе и обязательствах имущественного характера и проверке достоверности и полноты таких сведений».</w:t>
      </w:r>
    </w:p>
    <w:p w:rsidR="00110385" w:rsidRPr="00F5696F" w:rsidRDefault="00110385" w:rsidP="00F569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6F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–решение суда в случае,</w:t>
      </w:r>
      <w:r w:rsidR="00552F0D" w:rsidRPr="00F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вопросы об установлении фактов недосто</w:t>
      </w:r>
      <w:r w:rsidR="00552F0D" w:rsidRPr="00F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верности и неполноты сведений о  доходах, расходах, об имуществе и обязательствах имущественного характера, представленных  депутатом, членом выборного органа местного самоуправления</w:t>
      </w:r>
      <w:proofErr w:type="gramStart"/>
      <w:r w:rsidR="00552F0D" w:rsidRPr="00F5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52F0D" w:rsidRPr="00F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выборным должностным лицом местного самоуправления муниципального образования, рассматривались в судебном порядке,</w:t>
      </w:r>
    </w:p>
    <w:p w:rsidR="00552F0D" w:rsidRPr="00F5696F" w:rsidRDefault="00552F0D" w:rsidP="00F569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6F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–сведения, поступившие из органов прокуратуры по результатам надзорных мероприятий.</w:t>
      </w:r>
    </w:p>
    <w:p w:rsidR="000F6ADA" w:rsidRPr="0015319C" w:rsidRDefault="000F6ADA" w:rsidP="001531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5.Решение о применении</w:t>
      </w:r>
      <w:r w:rsidR="0054450A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депутату</w:t>
      </w:r>
      <w:r w:rsidR="0076260E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450A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60E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выборному должностному лицу местного самоуправления одной из мер ответственности,</w:t>
      </w:r>
      <w:r w:rsidR="0054450A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60E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54450A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60E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Порядка,</w:t>
      </w:r>
      <w:r w:rsidR="0054450A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60E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представительным ор</w:t>
      </w:r>
      <w:r w:rsidR="0054450A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ганом муниципального образования </w:t>
      </w:r>
      <w:r w:rsidR="0076260E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 голосов от установленной численности</w:t>
      </w:r>
      <w:r w:rsidR="0054450A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</w:t>
      </w:r>
      <w:r w:rsidR="0076260E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представительного</w:t>
      </w:r>
      <w:r w:rsidR="0054450A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60E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муниципального образования не позднее чем через 30 дней со дня поступления в представительный орган</w:t>
      </w:r>
      <w:r w:rsidR="0054450A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ос</w:t>
      </w:r>
      <w:r w:rsidR="0076260E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нования,</w:t>
      </w:r>
      <w:r w:rsidR="0054450A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60E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пункте 4 прядка</w:t>
      </w:r>
      <w:proofErr w:type="gramStart"/>
      <w:r w:rsidR="0076260E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6260E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4450A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60E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основание поступило в период между сессиями представительного органа муниципального образовани</w:t>
      </w:r>
      <w:proofErr w:type="gramStart"/>
      <w:r w:rsidR="0076260E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54450A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60E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через три месяца со дня поступления основания.</w:t>
      </w:r>
      <w:r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50A" w:rsidRPr="00F5696F" w:rsidRDefault="005E732E" w:rsidP="00F569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54450A" w:rsidRPr="00F5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к члену выборного органа местного самоуправления муниципального образования одной из мер ответственности, указанных в пункте 2 Порядка, принимается выборным органом местного самоуправления муниципального образования большинством голосов от установленной численности членов выборного органа местного самоуправления не позднее чем через 30 дней со дня поступления основания, указанного в пункте 4 Порядка.</w:t>
      </w:r>
      <w:proofErr w:type="gramEnd"/>
    </w:p>
    <w:p w:rsidR="0022765A" w:rsidRDefault="00B30C06" w:rsidP="001531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50A">
        <w:rPr>
          <w:rFonts w:ascii="Times New Roman" w:eastAsia="Times New Roman" w:hAnsi="Times New Roman" w:cs="Times New Roman"/>
          <w:sz w:val="24"/>
          <w:szCs w:val="24"/>
          <w:lang w:eastAsia="ru-RU"/>
        </w:rPr>
        <w:t>6.Депутат,</w:t>
      </w:r>
      <w:r w:rsidR="005E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50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выборного органа местного самоуправления,</w:t>
      </w:r>
      <w:r w:rsidR="0079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выборное должностное лицо местного самоуправления</w:t>
      </w:r>
      <w:r w:rsidR="0079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во</w:t>
      </w:r>
      <w:r w:rsidR="007965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4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</w:t>
      </w:r>
      <w:r w:rsidR="0079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к нему одной из мер ответственности, указанных в пункте 2 Порядка, участия не принимает.</w:t>
      </w:r>
    </w:p>
    <w:p w:rsidR="0079655D" w:rsidRDefault="0079655D" w:rsidP="001531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Порядка, учитывается характер совершенного правонарушения, его тяжесть, обстоятельства, при которых оно</w:t>
      </w:r>
      <w:r w:rsidR="0031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совершено, соблюдение депутатом, членом выборного органа местного самоуправления, выборным должностным лицом местного самоуправления муниципального образования других ограничений, запретов, исполнение обязанностей, установленных в целях противодействия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коррупции.</w:t>
      </w:r>
    </w:p>
    <w:p w:rsidR="00312DAA" w:rsidRPr="0015319C" w:rsidRDefault="00312DAA" w:rsidP="001531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Меры ответственности,</w:t>
      </w:r>
      <w:r w:rsidR="00506BC0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пункте 2 Порядка</w:t>
      </w:r>
      <w:proofErr w:type="gramStart"/>
      <w:r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не позднее трех лет со дня представления депутатом,</w:t>
      </w:r>
      <w:r w:rsidR="00506BC0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выборного органа местного самоуправления,</w:t>
      </w:r>
      <w:r w:rsidR="00506BC0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выборным должност</w:t>
      </w:r>
      <w:r w:rsidR="00506BC0"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лицом местного самоуправления муниципального образования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06BC0" w:rsidRPr="0015319C" w:rsidRDefault="00506BC0" w:rsidP="001531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9C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Интернет в десятидневный срок со дня принятия соответствующего решения.</w:t>
      </w:r>
    </w:p>
    <w:p w:rsidR="000F19DD" w:rsidRPr="0015319C" w:rsidRDefault="0015319C" w:rsidP="001531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9C">
        <w:rPr>
          <w:rFonts w:ascii="Times New Roman" w:hAnsi="Times New Roman" w:cs="Times New Roman"/>
          <w:sz w:val="24"/>
          <w:szCs w:val="24"/>
        </w:rPr>
        <w:t xml:space="preserve">10. Копия решения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Порядка,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sectPr w:rsidR="000F19DD" w:rsidRPr="0015319C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965"/>
    <w:multiLevelType w:val="hybridMultilevel"/>
    <w:tmpl w:val="C3E4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C0B"/>
    <w:rsid w:val="00014E7B"/>
    <w:rsid w:val="000455B5"/>
    <w:rsid w:val="0006384E"/>
    <w:rsid w:val="00074176"/>
    <w:rsid w:val="000A6431"/>
    <w:rsid w:val="000C2963"/>
    <w:rsid w:val="000D0F3A"/>
    <w:rsid w:val="000D7109"/>
    <w:rsid w:val="000F19DD"/>
    <w:rsid w:val="000F6ADA"/>
    <w:rsid w:val="00110385"/>
    <w:rsid w:val="0015319C"/>
    <w:rsid w:val="001B7F55"/>
    <w:rsid w:val="001D62A6"/>
    <w:rsid w:val="00224CA1"/>
    <w:rsid w:val="0022765A"/>
    <w:rsid w:val="00236DD5"/>
    <w:rsid w:val="002D517B"/>
    <w:rsid w:val="002F0B53"/>
    <w:rsid w:val="00312DAA"/>
    <w:rsid w:val="00330CB5"/>
    <w:rsid w:val="00331CDD"/>
    <w:rsid w:val="0038204D"/>
    <w:rsid w:val="00453B8D"/>
    <w:rsid w:val="004742CF"/>
    <w:rsid w:val="00482D2E"/>
    <w:rsid w:val="00495758"/>
    <w:rsid w:val="004B4581"/>
    <w:rsid w:val="004D1353"/>
    <w:rsid w:val="004D6932"/>
    <w:rsid w:val="00501826"/>
    <w:rsid w:val="00506BC0"/>
    <w:rsid w:val="0054450A"/>
    <w:rsid w:val="00552F0D"/>
    <w:rsid w:val="00555D59"/>
    <w:rsid w:val="00562C0B"/>
    <w:rsid w:val="00565E50"/>
    <w:rsid w:val="005769D2"/>
    <w:rsid w:val="005E12C0"/>
    <w:rsid w:val="005E732E"/>
    <w:rsid w:val="005F5CE7"/>
    <w:rsid w:val="0068705F"/>
    <w:rsid w:val="006B13A9"/>
    <w:rsid w:val="006B7DE0"/>
    <w:rsid w:val="007002E4"/>
    <w:rsid w:val="0076260E"/>
    <w:rsid w:val="00794B04"/>
    <w:rsid w:val="0079655D"/>
    <w:rsid w:val="007B17DF"/>
    <w:rsid w:val="00814FB0"/>
    <w:rsid w:val="00820976"/>
    <w:rsid w:val="0082233A"/>
    <w:rsid w:val="008524A1"/>
    <w:rsid w:val="00860C11"/>
    <w:rsid w:val="009158A9"/>
    <w:rsid w:val="00954DFC"/>
    <w:rsid w:val="009879F4"/>
    <w:rsid w:val="00A669C1"/>
    <w:rsid w:val="00A73813"/>
    <w:rsid w:val="00AF6BC8"/>
    <w:rsid w:val="00AF6EAB"/>
    <w:rsid w:val="00B03AB8"/>
    <w:rsid w:val="00B30C06"/>
    <w:rsid w:val="00B74E7B"/>
    <w:rsid w:val="00BE53E3"/>
    <w:rsid w:val="00BF6BEE"/>
    <w:rsid w:val="00C46DC5"/>
    <w:rsid w:val="00C6727E"/>
    <w:rsid w:val="00D004A7"/>
    <w:rsid w:val="00D40BB5"/>
    <w:rsid w:val="00D64D1E"/>
    <w:rsid w:val="00DB70FF"/>
    <w:rsid w:val="00DD6673"/>
    <w:rsid w:val="00DE53B5"/>
    <w:rsid w:val="00E72526"/>
    <w:rsid w:val="00E87F57"/>
    <w:rsid w:val="00EA0B0C"/>
    <w:rsid w:val="00EA5F35"/>
    <w:rsid w:val="00F0589A"/>
    <w:rsid w:val="00F11A6C"/>
    <w:rsid w:val="00F52369"/>
    <w:rsid w:val="00F5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69D2"/>
    <w:pPr>
      <w:spacing w:after="0" w:line="240" w:lineRule="auto"/>
    </w:pPr>
  </w:style>
  <w:style w:type="paragraph" w:customStyle="1" w:styleId="1">
    <w:name w:val="Без интервала1"/>
    <w:rsid w:val="000A643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2020-02-26T08:31:00Z</cp:lastPrinted>
  <dcterms:created xsi:type="dcterms:W3CDTF">2019-12-27T07:08:00Z</dcterms:created>
  <dcterms:modified xsi:type="dcterms:W3CDTF">2020-03-02T03:00:00Z</dcterms:modified>
</cp:coreProperties>
</file>