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7" w:rsidRDefault="00547097" w:rsidP="00547097">
      <w:pPr>
        <w:pStyle w:val="2"/>
        <w:jc w:val="right"/>
      </w:pPr>
    </w:p>
    <w:p w:rsidR="00547097" w:rsidRPr="00547097" w:rsidRDefault="00547097" w:rsidP="00547097">
      <w:pPr>
        <w:pStyle w:val="2"/>
        <w:jc w:val="right"/>
        <w:rPr>
          <w:color w:val="auto"/>
        </w:rPr>
      </w:pPr>
      <w:r w:rsidRPr="00547097">
        <w:rPr>
          <w:color w:val="auto"/>
          <w:highlight w:val="yellow"/>
        </w:rPr>
        <w:t>ПРОЕКТ</w:t>
      </w:r>
    </w:p>
    <w:p w:rsidR="00597970" w:rsidRPr="005D0925" w:rsidRDefault="00547097" w:rsidP="00547097">
      <w:pPr>
        <w:pStyle w:val="2"/>
        <w:jc w:val="center"/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970" w:rsidRDefault="00597970">
      <w:pPr>
        <w:rPr>
          <w:lang w:val="en-US"/>
        </w:rPr>
      </w:pPr>
    </w:p>
    <w:p w:rsidR="005D0925" w:rsidRPr="00BA3FDC" w:rsidRDefault="00B857A3" w:rsidP="005D0925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АДМИНИСТРАЦИЯ С</w:t>
      </w:r>
      <w:r w:rsidR="00547097">
        <w:rPr>
          <w:b/>
          <w:i w:val="0"/>
          <w:sz w:val="28"/>
          <w:szCs w:val="28"/>
        </w:rPr>
        <w:t>ОТНИКОВСК</w:t>
      </w:r>
      <w:r>
        <w:rPr>
          <w:b/>
          <w:i w:val="0"/>
          <w:sz w:val="28"/>
          <w:szCs w:val="28"/>
        </w:rPr>
        <w:t>ОГО СЕЛЬСОВЕТА</w:t>
      </w:r>
    </w:p>
    <w:p w:rsidR="005D0925" w:rsidRPr="001617D2" w:rsidRDefault="005D0925" w:rsidP="005D0925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BA3FDC">
        <w:rPr>
          <w:b/>
          <w:i w:val="0"/>
          <w:sz w:val="28"/>
          <w:szCs w:val="28"/>
        </w:rPr>
        <w:t>КА</w:t>
      </w:r>
      <w:r>
        <w:rPr>
          <w:b/>
          <w:i w:val="0"/>
          <w:sz w:val="28"/>
          <w:szCs w:val="28"/>
        </w:rPr>
        <w:t>НСКОГО РАЙОНА КРАСНОЯРСКОГО КРАЯ</w:t>
      </w:r>
    </w:p>
    <w:p w:rsidR="005D0925" w:rsidRPr="00B113AC" w:rsidRDefault="005D0925" w:rsidP="005D0925">
      <w:pPr>
        <w:rPr>
          <w:sz w:val="22"/>
          <w:szCs w:val="22"/>
        </w:rPr>
      </w:pPr>
    </w:p>
    <w:p w:rsidR="005D0925" w:rsidRPr="00BD6026" w:rsidRDefault="00B857A3" w:rsidP="005D09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0925" w:rsidRPr="00B113AC" w:rsidRDefault="005D0925" w:rsidP="005D0925">
      <w:pPr>
        <w:rPr>
          <w:sz w:val="22"/>
          <w:szCs w:val="22"/>
        </w:rPr>
      </w:pPr>
    </w:p>
    <w:p w:rsidR="005D0925" w:rsidRDefault="005D0925" w:rsidP="005D09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 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с. </w:t>
      </w:r>
      <w:r w:rsidR="00547097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______ </w:t>
      </w:r>
    </w:p>
    <w:p w:rsidR="005D0925" w:rsidRPr="00B113AC" w:rsidRDefault="005D0925" w:rsidP="005D0925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EC715D" w:rsidRDefault="005D0925" w:rsidP="00EC715D">
      <w:pPr>
        <w:pStyle w:val="a5"/>
        <w:spacing w:line="240" w:lineRule="auto"/>
        <w:rPr>
          <w:b/>
          <w:szCs w:val="28"/>
        </w:rPr>
      </w:pPr>
      <w:r w:rsidRPr="005F1E32">
        <w:rPr>
          <w:b/>
          <w:szCs w:val="28"/>
        </w:rPr>
        <w:t xml:space="preserve">Об утверждении Программы профилактики </w:t>
      </w:r>
    </w:p>
    <w:p w:rsidR="00EC715D" w:rsidRDefault="005D0925" w:rsidP="00EC715D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 xml:space="preserve">рисков причинения вреда (ущерба) </w:t>
      </w:r>
    </w:p>
    <w:p w:rsidR="00EC715D" w:rsidRDefault="00EC715D" w:rsidP="00EC715D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>охраняемым законом ценностям при</w:t>
      </w:r>
      <w:r w:rsidRPr="00EC715D">
        <w:t xml:space="preserve"> </w:t>
      </w:r>
      <w:r>
        <w:rPr>
          <w:b/>
          <w:szCs w:val="28"/>
        </w:rPr>
        <w:t>осуществлении</w:t>
      </w:r>
      <w:r w:rsidRPr="00EC715D">
        <w:rPr>
          <w:b/>
          <w:szCs w:val="28"/>
        </w:rPr>
        <w:t xml:space="preserve"> </w:t>
      </w:r>
    </w:p>
    <w:p w:rsidR="00EC715D" w:rsidRDefault="00EC715D" w:rsidP="00EC715D">
      <w:pPr>
        <w:pStyle w:val="a5"/>
        <w:spacing w:line="240" w:lineRule="auto"/>
        <w:rPr>
          <w:b/>
          <w:szCs w:val="28"/>
        </w:rPr>
      </w:pPr>
      <w:r w:rsidRPr="00EC715D">
        <w:rPr>
          <w:b/>
          <w:szCs w:val="28"/>
        </w:rPr>
        <w:t xml:space="preserve">муниципального контроля на </w:t>
      </w:r>
      <w:proofErr w:type="gramStart"/>
      <w:r w:rsidRPr="00EC715D">
        <w:rPr>
          <w:b/>
          <w:szCs w:val="28"/>
        </w:rPr>
        <w:t>автомобильном</w:t>
      </w:r>
      <w:proofErr w:type="gramEnd"/>
      <w:r w:rsidRPr="00EC715D">
        <w:rPr>
          <w:b/>
          <w:szCs w:val="28"/>
        </w:rPr>
        <w:t xml:space="preserve"> </w:t>
      </w:r>
    </w:p>
    <w:p w:rsidR="00EC715D" w:rsidRDefault="00EC715D" w:rsidP="00EC715D">
      <w:pPr>
        <w:rPr>
          <w:b/>
          <w:sz w:val="28"/>
          <w:szCs w:val="28"/>
        </w:rPr>
      </w:pPr>
      <w:proofErr w:type="gramStart"/>
      <w:r w:rsidRPr="00EC715D">
        <w:rPr>
          <w:b/>
          <w:szCs w:val="28"/>
        </w:rPr>
        <w:t>транспорте</w:t>
      </w:r>
      <w:proofErr w:type="gramEnd"/>
      <w:r>
        <w:rPr>
          <w:b/>
          <w:szCs w:val="28"/>
        </w:rPr>
        <w:t>,</w:t>
      </w:r>
      <w:r w:rsidRPr="00EC715D">
        <w:rPr>
          <w:b/>
          <w:szCs w:val="28"/>
        </w:rPr>
        <w:t xml:space="preserve"> </w:t>
      </w:r>
      <w:r w:rsidRPr="00EC715D">
        <w:rPr>
          <w:b/>
          <w:sz w:val="28"/>
          <w:szCs w:val="28"/>
        </w:rPr>
        <w:t xml:space="preserve"> городском наземном электрическом </w:t>
      </w:r>
    </w:p>
    <w:p w:rsidR="005D0925" w:rsidRPr="00EC715D" w:rsidRDefault="00EC715D" w:rsidP="00EC715D">
      <w:pPr>
        <w:rPr>
          <w:b/>
          <w:sz w:val="28"/>
          <w:szCs w:val="28"/>
        </w:rPr>
      </w:pPr>
      <w:proofErr w:type="gramStart"/>
      <w:r w:rsidRPr="00EC715D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анспорте</w:t>
      </w:r>
      <w:proofErr w:type="gramEnd"/>
      <w:r>
        <w:rPr>
          <w:b/>
          <w:sz w:val="28"/>
          <w:szCs w:val="28"/>
        </w:rPr>
        <w:t xml:space="preserve"> и в дорожном хозяйстве </w:t>
      </w:r>
      <w:r>
        <w:rPr>
          <w:b/>
          <w:szCs w:val="28"/>
        </w:rPr>
        <w:t>н</w:t>
      </w:r>
      <w:r w:rsidRPr="005F1E32">
        <w:rPr>
          <w:b/>
          <w:szCs w:val="28"/>
        </w:rPr>
        <w:t>а 202</w:t>
      </w:r>
      <w:r>
        <w:rPr>
          <w:b/>
          <w:szCs w:val="28"/>
        </w:rPr>
        <w:t>2 год</w:t>
      </w:r>
    </w:p>
    <w:p w:rsidR="005D0925" w:rsidRPr="00B113AC" w:rsidRDefault="005D0925" w:rsidP="005D0925">
      <w:pPr>
        <w:pStyle w:val="a5"/>
        <w:spacing w:line="240" w:lineRule="auto"/>
        <w:ind w:firstLine="709"/>
        <w:jc w:val="both"/>
        <w:rPr>
          <w:sz w:val="22"/>
          <w:szCs w:val="22"/>
        </w:rPr>
      </w:pPr>
    </w:p>
    <w:p w:rsidR="005D0925" w:rsidRPr="00EC715D" w:rsidRDefault="005D0925" w:rsidP="005D0925">
      <w:pPr>
        <w:pStyle w:val="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proofErr w:type="gramStart"/>
      <w:r w:rsidRPr="00EC715D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видах</w:t>
      </w:r>
      <w:proofErr w:type="gramEnd"/>
      <w:r w:rsidRPr="00EC715D">
        <w:rPr>
          <w:sz w:val="24"/>
          <w:szCs w:val="24"/>
        </w:rPr>
        <w:t xml:space="preserve"> муниципального контроля и контрольных (надзорных) </w:t>
      </w:r>
      <w:proofErr w:type="gramStart"/>
      <w:r w:rsidRPr="00EC715D">
        <w:rPr>
          <w:sz w:val="24"/>
          <w:szCs w:val="24"/>
        </w:rPr>
        <w:t>органах</w:t>
      </w:r>
      <w:proofErr w:type="gramEnd"/>
      <w:r w:rsidRPr="00EC715D">
        <w:rPr>
          <w:sz w:val="24"/>
          <w:szCs w:val="24"/>
        </w:rPr>
        <w:t xml:space="preserve">, уполномоченных на осуществление видов контроля на территории </w:t>
      </w:r>
      <w:r w:rsidR="00547097" w:rsidRPr="00EC715D">
        <w:rPr>
          <w:sz w:val="24"/>
          <w:szCs w:val="24"/>
        </w:rPr>
        <w:t>Сотниковского</w:t>
      </w:r>
      <w:r w:rsidRPr="00EC715D">
        <w:rPr>
          <w:sz w:val="24"/>
          <w:szCs w:val="24"/>
        </w:rPr>
        <w:t xml:space="preserve"> сельсовета, утвержденного Уставом</w:t>
      </w:r>
      <w:r w:rsidR="00547097" w:rsidRPr="00EC715D">
        <w:rPr>
          <w:sz w:val="24"/>
          <w:szCs w:val="24"/>
        </w:rPr>
        <w:t xml:space="preserve"> Сотниковского</w:t>
      </w:r>
      <w:r w:rsidRPr="00EC715D">
        <w:rPr>
          <w:sz w:val="24"/>
          <w:szCs w:val="24"/>
        </w:rPr>
        <w:t xml:space="preserve"> сельсовета, </w:t>
      </w:r>
      <w:r w:rsidRPr="00EC715D">
        <w:rPr>
          <w:rStyle w:val="40pt"/>
          <w:sz w:val="24"/>
          <w:szCs w:val="24"/>
        </w:rPr>
        <w:t xml:space="preserve"> </w:t>
      </w:r>
    </w:p>
    <w:p w:rsidR="005D0925" w:rsidRPr="00EC715D" w:rsidRDefault="00B857A3" w:rsidP="005D0925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5D0925" w:rsidRPr="00EC715D">
        <w:rPr>
          <w:sz w:val="24"/>
          <w:szCs w:val="24"/>
        </w:rPr>
        <w:t>:</w:t>
      </w:r>
    </w:p>
    <w:p w:rsidR="00EC715D" w:rsidRDefault="00EC715D" w:rsidP="00EC715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5D0925" w:rsidRPr="00EC715D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согласно приложению.</w:t>
      </w:r>
    </w:p>
    <w:p w:rsidR="002C574C" w:rsidRPr="002C574C" w:rsidRDefault="002C574C" w:rsidP="002C574C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2C574C">
        <w:rPr>
          <w:sz w:val="24"/>
          <w:szCs w:val="24"/>
        </w:rPr>
        <w:t>Контроль за</w:t>
      </w:r>
      <w:proofErr w:type="gramEnd"/>
      <w:r w:rsidRPr="002C574C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857A3" w:rsidRPr="00B857A3" w:rsidRDefault="002C574C" w:rsidP="00B857A3">
      <w:r>
        <w:t>3.</w:t>
      </w:r>
      <w:r w:rsidRPr="002C574C">
        <w:t>Постановление вступает в силу в день, следующий за днём его официального опубликов</w:t>
      </w:r>
      <w:r w:rsidR="00B857A3">
        <w:t xml:space="preserve">ания в газете «Сельские Вести» </w:t>
      </w:r>
      <w:bookmarkStart w:id="0" w:name="_GoBack"/>
      <w:bookmarkEnd w:id="0"/>
      <w:r w:rsidR="00B857A3" w:rsidRPr="00B857A3">
        <w:t>и подлежит размещению на официальном сайте администрации Сотниковского сельсовета в сети Интернет.</w:t>
      </w:r>
    </w:p>
    <w:p w:rsidR="002C574C" w:rsidRPr="002C574C" w:rsidRDefault="002C574C" w:rsidP="002C574C">
      <w:pPr>
        <w:pStyle w:val="a5"/>
        <w:spacing w:line="240" w:lineRule="auto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  <w:r w:rsidRPr="002C574C">
        <w:rPr>
          <w:sz w:val="24"/>
          <w:szCs w:val="24"/>
        </w:rPr>
        <w:t xml:space="preserve">Глава Сотниковского сельсовета                                                  </w:t>
      </w:r>
      <w:proofErr w:type="spellStart"/>
      <w:r w:rsidRPr="002C574C">
        <w:rPr>
          <w:sz w:val="24"/>
          <w:szCs w:val="24"/>
        </w:rPr>
        <w:t>М.Н.Рыбальченко</w:t>
      </w:r>
      <w:proofErr w:type="spellEnd"/>
    </w:p>
    <w:p w:rsidR="00EC715D" w:rsidRDefault="00EC715D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  <w:r w:rsidRPr="00EC715D">
        <w:rPr>
          <w:i w:val="0"/>
          <w:sz w:val="24"/>
          <w:szCs w:val="24"/>
        </w:rPr>
        <w:t xml:space="preserve"> </w:t>
      </w:r>
    </w:p>
    <w:p w:rsidR="002C574C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2C574C" w:rsidRPr="00EC715D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547097" w:rsidRDefault="00547097" w:rsidP="00547097">
      <w:pPr>
        <w:rPr>
          <w:iCs/>
          <w:spacing w:val="2"/>
          <w:sz w:val="28"/>
          <w:szCs w:val="28"/>
          <w:lang w:eastAsia="en-US"/>
        </w:rPr>
      </w:pPr>
    </w:p>
    <w:p w:rsidR="005D0925" w:rsidRPr="00DF1036" w:rsidRDefault="005D0925" w:rsidP="00547097">
      <w:pPr>
        <w:jc w:val="right"/>
        <w:rPr>
          <w:sz w:val="28"/>
          <w:szCs w:val="28"/>
        </w:rPr>
      </w:pPr>
      <w:r w:rsidRPr="00DF1036">
        <w:rPr>
          <w:sz w:val="28"/>
          <w:szCs w:val="28"/>
        </w:rPr>
        <w:t>ПРИЛОЖЕНИЕ</w:t>
      </w:r>
    </w:p>
    <w:p w:rsidR="005D0925" w:rsidRPr="00DF1036" w:rsidRDefault="005D0925" w:rsidP="005D0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574C">
        <w:rPr>
          <w:sz w:val="28"/>
          <w:szCs w:val="28"/>
        </w:rPr>
        <w:t xml:space="preserve">Постановлению администрации Сотниковского </w:t>
      </w:r>
      <w:r>
        <w:rPr>
          <w:sz w:val="28"/>
          <w:szCs w:val="28"/>
        </w:rPr>
        <w:t>сельс</w:t>
      </w:r>
      <w:r w:rsidRPr="00BA3FDC">
        <w:rPr>
          <w:sz w:val="28"/>
          <w:szCs w:val="28"/>
        </w:rPr>
        <w:t xml:space="preserve">овета </w:t>
      </w:r>
    </w:p>
    <w:p w:rsidR="005D0925" w:rsidRPr="0097468E" w:rsidRDefault="005D0925" w:rsidP="005D092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>от ___</w:t>
      </w:r>
      <w:r>
        <w:rPr>
          <w:rFonts w:eastAsia="Calibri"/>
          <w:sz w:val="28"/>
          <w:szCs w:val="28"/>
          <w:lang w:eastAsia="en-US"/>
        </w:rPr>
        <w:t xml:space="preserve">________2021 </w:t>
      </w:r>
      <w:r w:rsidRPr="005F5099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_</w:t>
      </w:r>
      <w:r w:rsidRPr="005F5099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</w:t>
      </w:r>
      <w:r w:rsidRPr="005F5099">
        <w:rPr>
          <w:rFonts w:eastAsia="Calibri"/>
          <w:sz w:val="28"/>
          <w:szCs w:val="28"/>
          <w:lang w:eastAsia="en-US"/>
        </w:rPr>
        <w:t>____</w:t>
      </w:r>
    </w:p>
    <w:p w:rsidR="005D0925" w:rsidRPr="00F56450" w:rsidRDefault="005D0925" w:rsidP="005D0925">
      <w:pPr>
        <w:rPr>
          <w:sz w:val="28"/>
          <w:szCs w:val="28"/>
        </w:rPr>
      </w:pPr>
    </w:p>
    <w:p w:rsidR="003F6CCC" w:rsidRPr="00F56450" w:rsidRDefault="003F6CCC" w:rsidP="003F6CCC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 год</w:t>
      </w:r>
    </w:p>
    <w:p w:rsidR="003F6CCC" w:rsidRDefault="003F6CCC" w:rsidP="003F6CCC">
      <w:pPr>
        <w:rPr>
          <w:sz w:val="28"/>
          <w:szCs w:val="28"/>
        </w:rPr>
      </w:pPr>
    </w:p>
    <w:p w:rsidR="003F6CCC" w:rsidRPr="002D4191" w:rsidRDefault="003F6CCC" w:rsidP="003F6CCC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3F6CCC" w:rsidRPr="00F56450" w:rsidRDefault="003F6CCC" w:rsidP="003F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на 2022 год</w:t>
      </w:r>
      <w:r w:rsidRPr="00F56450">
        <w:rPr>
          <w:sz w:val="28"/>
          <w:szCs w:val="28"/>
        </w:rPr>
        <w:t xml:space="preserve"> (</w:t>
      </w:r>
      <w:r w:rsidRPr="00096C88">
        <w:rPr>
          <w:color w:val="FF0000"/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547097">
        <w:rPr>
          <w:sz w:val="28"/>
          <w:szCs w:val="28"/>
        </w:rPr>
        <w:t xml:space="preserve">муниципального образования </w:t>
      </w:r>
      <w:r w:rsidR="00547097">
        <w:rPr>
          <w:sz w:val="28"/>
          <w:szCs w:val="28"/>
        </w:rPr>
        <w:t>Сотниковского</w:t>
      </w:r>
      <w:r w:rsidRPr="005470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D264FA">
        <w:rPr>
          <w:sz w:val="28"/>
          <w:szCs w:val="28"/>
        </w:rPr>
        <w:t>законами Красноярского края</w:t>
      </w:r>
      <w:r>
        <w:rPr>
          <w:sz w:val="28"/>
          <w:szCs w:val="28"/>
        </w:rPr>
        <w:t xml:space="preserve"> и</w:t>
      </w:r>
      <w:r w:rsidRPr="00F56450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актами,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56450"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6450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перечня </w:t>
      </w:r>
      <w:r w:rsidRPr="00F5645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контролей указанных в </w:t>
      </w:r>
      <w:r w:rsidRPr="00BD602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</w:t>
      </w:r>
      <w:r w:rsidRPr="00D264FA">
        <w:rPr>
          <w:sz w:val="28"/>
          <w:szCs w:val="28"/>
        </w:rPr>
        <w:t xml:space="preserve">территории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</w:t>
      </w:r>
      <w:r w:rsidRPr="00BD6026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BD6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</w:t>
      </w:r>
      <w:r w:rsidR="00D264FA">
        <w:rPr>
          <w:sz w:val="28"/>
          <w:szCs w:val="28"/>
        </w:rPr>
        <w:t>лавы Сотниковского</w:t>
      </w:r>
      <w:r>
        <w:rPr>
          <w:sz w:val="28"/>
          <w:szCs w:val="28"/>
        </w:rPr>
        <w:t xml:space="preserve"> сельсовета № ___</w:t>
      </w:r>
      <w:r w:rsidRPr="00BD602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_______ </w:t>
      </w:r>
      <w:r w:rsidRPr="00BD6026">
        <w:rPr>
          <w:sz w:val="28"/>
          <w:szCs w:val="28"/>
        </w:rPr>
        <w:t>2021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2C574C">
      <w:pPr>
        <w:rPr>
          <w:b/>
          <w:sz w:val="28"/>
          <w:szCs w:val="28"/>
        </w:rPr>
      </w:pPr>
    </w:p>
    <w:p w:rsidR="003F6CCC" w:rsidRDefault="003F6CCC" w:rsidP="003F6CCC">
      <w:pPr>
        <w:rPr>
          <w:b/>
          <w:sz w:val="28"/>
          <w:szCs w:val="28"/>
        </w:rPr>
      </w:pP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>
        <w:rPr>
          <w:b/>
          <w:sz w:val="28"/>
          <w:szCs w:val="28"/>
        </w:rPr>
        <w:t xml:space="preserve">ого </w:t>
      </w:r>
      <w:r w:rsidRPr="00261609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proofErr w:type="gramStart"/>
      <w:r w:rsidRPr="00261609">
        <w:rPr>
          <w:sz w:val="28"/>
          <w:szCs w:val="28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</w:t>
      </w:r>
      <w:proofErr w:type="gramEnd"/>
      <w:r w:rsidRPr="00261609">
        <w:rPr>
          <w:sz w:val="28"/>
          <w:szCs w:val="28"/>
        </w:rPr>
        <w:t xml:space="preserve">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Гражданский Кодекс РФ.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Кодекс РФ об административных правонарушениях.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10.12.1995 № 196-ФЗ «О безопасности дорожного движения».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- Постановление Правительства РФ от 25.06.2021 № 990 «Об утверждении Правил разработки и утверждения контрольными (надзорными) </w:t>
      </w:r>
      <w:r w:rsidRPr="00261609">
        <w:rPr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РФ от 28.09.2009 № 767 «О классификации автомобильных дорог в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160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261609">
        <w:rPr>
          <w:sz w:val="28"/>
          <w:szCs w:val="28"/>
        </w:rPr>
        <w:t xml:space="preserve"> и индивидуальных предпринимателей».</w:t>
      </w:r>
    </w:p>
    <w:p w:rsidR="005D0925" w:rsidRPr="005D0925" w:rsidRDefault="005D0925" w:rsidP="005D092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609">
        <w:rPr>
          <w:sz w:val="28"/>
          <w:szCs w:val="28"/>
        </w:rPr>
        <w:t xml:space="preserve">- </w:t>
      </w:r>
      <w:r w:rsidRPr="005D0925">
        <w:rPr>
          <w:sz w:val="28"/>
          <w:szCs w:val="28"/>
        </w:rPr>
        <w:t xml:space="preserve">Закон Красноярского края от </w:t>
      </w:r>
      <w:r w:rsidRPr="00D264FA">
        <w:rPr>
          <w:color w:val="000000"/>
          <w:sz w:val="28"/>
          <w:szCs w:val="28"/>
          <w:shd w:val="clear" w:color="auto" w:fill="FFFFFF"/>
        </w:rPr>
        <w:t>02.10.08</w:t>
      </w:r>
      <w:r w:rsidRPr="00D264FA">
        <w:rPr>
          <w:sz w:val="28"/>
          <w:szCs w:val="28"/>
        </w:rPr>
        <w:t xml:space="preserve"> №</w:t>
      </w:r>
      <w:r w:rsidRPr="00D264FA">
        <w:rPr>
          <w:color w:val="000000"/>
          <w:sz w:val="28"/>
          <w:szCs w:val="28"/>
        </w:rPr>
        <w:t xml:space="preserve"> 7-2161</w:t>
      </w:r>
      <w:r>
        <w:rPr>
          <w:color w:val="000000"/>
          <w:sz w:val="28"/>
          <w:szCs w:val="28"/>
        </w:rPr>
        <w:t xml:space="preserve"> </w:t>
      </w:r>
      <w:r w:rsidRPr="00261609">
        <w:rPr>
          <w:sz w:val="28"/>
          <w:szCs w:val="28"/>
        </w:rPr>
        <w:t>«Об административных правонарушениях».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пункта</w:t>
      </w:r>
      <w:proofErr w:type="gramEnd"/>
      <w:r>
        <w:rPr>
          <w:sz w:val="28"/>
          <w:szCs w:val="28"/>
        </w:rPr>
        <w:t xml:space="preserve">  2  статьи  45 Федерального  закона  от  31.07.2020</w:t>
      </w: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5D0925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Астафьевского сельсовета: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- 2 </w:t>
      </w:r>
      <w:proofErr w:type="gramStart"/>
      <w:r w:rsidRPr="00D264FA">
        <w:rPr>
          <w:sz w:val="28"/>
          <w:szCs w:val="28"/>
        </w:rPr>
        <w:t>Федеральных</w:t>
      </w:r>
      <w:proofErr w:type="gramEnd"/>
      <w:r w:rsidRPr="00D264FA"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 2 </w:t>
      </w:r>
      <w:proofErr w:type="gramStart"/>
      <w:r w:rsidRPr="00D264FA">
        <w:rPr>
          <w:sz w:val="28"/>
          <w:szCs w:val="28"/>
        </w:rPr>
        <w:t>нормативных</w:t>
      </w:r>
      <w:proofErr w:type="gramEnd"/>
      <w:r w:rsidRPr="00D264FA">
        <w:rPr>
          <w:sz w:val="28"/>
          <w:szCs w:val="28"/>
        </w:rPr>
        <w:t xml:space="preserve"> правовых акта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сельсовета;</w:t>
      </w:r>
    </w:p>
    <w:p w:rsidR="005D0925" w:rsidRPr="00D264FA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</w:t>
      </w:r>
      <w:r w:rsidR="00D264FA">
        <w:rPr>
          <w:sz w:val="28"/>
          <w:szCs w:val="28"/>
        </w:rPr>
        <w:t xml:space="preserve"> были размещены</w:t>
      </w:r>
      <w:r w:rsidRPr="00D264FA">
        <w:rPr>
          <w:sz w:val="28"/>
          <w:szCs w:val="28"/>
        </w:rPr>
        <w:t xml:space="preserve">  ста</w:t>
      </w:r>
      <w:r w:rsidR="00D264FA">
        <w:rPr>
          <w:sz w:val="28"/>
          <w:szCs w:val="28"/>
        </w:rPr>
        <w:t>тьи-сообщения</w:t>
      </w:r>
      <w:r w:rsidRPr="00D264FA">
        <w:rPr>
          <w:sz w:val="28"/>
          <w:szCs w:val="28"/>
        </w:rPr>
        <w:t xml:space="preserve"> на наиболее актуальные темы;</w:t>
      </w:r>
    </w:p>
    <w:p w:rsidR="005D0925" w:rsidRPr="002B571D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</w:p>
    <w:p w:rsidR="005D0925" w:rsidRPr="0096740C" w:rsidRDefault="005D0925" w:rsidP="005D0925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5D0925" w:rsidRDefault="005D0925" w:rsidP="005D0925">
      <w:pPr>
        <w:rPr>
          <w:sz w:val="28"/>
          <w:szCs w:val="28"/>
        </w:rPr>
      </w:pPr>
    </w:p>
    <w:p w:rsidR="005D0925" w:rsidRPr="002D4191" w:rsidRDefault="005D0925" w:rsidP="005D0925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D4191">
        <w:rPr>
          <w:sz w:val="28"/>
          <w:szCs w:val="28"/>
        </w:rPr>
        <w:t>Целью программы является: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D0925" w:rsidRPr="003E7DD1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5D0925" w:rsidRDefault="005D0925" w:rsidP="005D0925">
      <w:pPr>
        <w:jc w:val="both"/>
        <w:rPr>
          <w:sz w:val="28"/>
          <w:szCs w:val="28"/>
        </w:rPr>
      </w:pPr>
    </w:p>
    <w:p w:rsidR="005D0925" w:rsidRPr="002D4191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D4191">
        <w:rPr>
          <w:sz w:val="28"/>
          <w:szCs w:val="28"/>
        </w:rPr>
        <w:t>Задачами программы являются: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;</w:t>
      </w:r>
    </w:p>
    <w:p w:rsidR="005D0925" w:rsidRPr="00B91E84" w:rsidRDefault="005D0925" w:rsidP="005D0925">
      <w:pPr>
        <w:pStyle w:val="a8"/>
        <w:numPr>
          <w:ilvl w:val="0"/>
          <w:numId w:val="2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0925" w:rsidRPr="002C574C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 xml:space="preserve">. </w:t>
      </w:r>
    </w:p>
    <w:p w:rsidR="005D0925" w:rsidRDefault="005D0925" w:rsidP="005D0925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мероприятий по профилактике рисков причинения вреда (ущерба) охраняемых законом ценностей</w:t>
      </w:r>
    </w:p>
    <w:p w:rsidR="005D0925" w:rsidRDefault="005D0925" w:rsidP="005D092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5D0925" w:rsidTr="00AA3C38">
        <w:tc>
          <w:tcPr>
            <w:tcW w:w="807" w:type="dxa"/>
          </w:tcPr>
          <w:p w:rsidR="005D0925" w:rsidRPr="0070229D" w:rsidRDefault="005D0925" w:rsidP="00AA3C38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2C574C">
              <w:rPr>
                <w:sz w:val="26"/>
                <w:szCs w:val="26"/>
              </w:rPr>
              <w:t>печатном издании Сельские Вести</w:t>
            </w:r>
            <w:r>
              <w:rPr>
                <w:sz w:val="26"/>
                <w:szCs w:val="26"/>
              </w:rPr>
              <w:t xml:space="preserve"> и на официальном сайте администрации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</w:t>
            </w:r>
            <w:r>
              <w:rPr>
                <w:sz w:val="26"/>
                <w:szCs w:val="26"/>
              </w:rPr>
              <w:lastRenderedPageBreak/>
              <w:t>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 xml:space="preserve">Должностные лица, уполномоченные </w:t>
            </w:r>
            <w:r w:rsidRPr="002E29AB">
              <w:lastRenderedPageBreak/>
              <w:t>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</w:t>
            </w:r>
            <w:r w:rsidR="002C574C">
              <w:rPr>
                <w:sz w:val="26"/>
                <w:szCs w:val="26"/>
              </w:rPr>
              <w:t>печатном издании «Сельские Вести»</w:t>
            </w:r>
            <w:r>
              <w:rPr>
                <w:sz w:val="26"/>
                <w:szCs w:val="26"/>
              </w:rPr>
              <w:t>, размещения на официальном сайте органа контроля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</w:t>
            </w:r>
            <w:proofErr w:type="gramEnd"/>
            <w:r>
              <w:rPr>
                <w:sz w:val="26"/>
                <w:szCs w:val="26"/>
              </w:rPr>
              <w:t xml:space="preserve">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средствам видео-конференц-связи;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</w:t>
            </w:r>
            <w:r>
              <w:rPr>
                <w:sz w:val="26"/>
                <w:szCs w:val="26"/>
              </w:rPr>
              <w:lastRenderedPageBreak/>
              <w:t>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lastRenderedPageBreak/>
              <w:t>Ежегодно</w:t>
            </w:r>
          </w:p>
          <w:p w:rsidR="005D0925" w:rsidRDefault="005D0925" w:rsidP="00AA3C38">
            <w:pPr>
              <w:jc w:val="center"/>
            </w:pPr>
            <w:r>
              <w:t>не реже одного раза в год</w:t>
            </w:r>
          </w:p>
          <w:p w:rsidR="005D0925" w:rsidRPr="002E29AB" w:rsidRDefault="005D0925" w:rsidP="00AA3C38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РФ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Pr="002E29AB" w:rsidRDefault="005D0925" w:rsidP="00AA3C38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Default="005D0925" w:rsidP="00AA3C38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5D0925" w:rsidRDefault="005D0925" w:rsidP="005D0925">
      <w:pPr>
        <w:rPr>
          <w:sz w:val="28"/>
          <w:szCs w:val="28"/>
        </w:rPr>
      </w:pPr>
    </w:p>
    <w:p w:rsidR="005D0925" w:rsidRPr="002C574C" w:rsidRDefault="005D0925" w:rsidP="002C57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D419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4.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5D0925" w:rsidRDefault="005D0925" w:rsidP="005D0925">
      <w:pPr>
        <w:jc w:val="center"/>
        <w:rPr>
          <w:b/>
          <w:sz w:val="28"/>
          <w:szCs w:val="28"/>
        </w:rPr>
      </w:pP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D0925" w:rsidRDefault="005D0925" w:rsidP="005D09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925" w:rsidRDefault="005D0925" w:rsidP="005D0925">
      <w:pPr>
        <w:jc w:val="center"/>
        <w:rPr>
          <w:b/>
          <w:sz w:val="28"/>
          <w:szCs w:val="28"/>
        </w:rPr>
        <w:sectPr w:rsidR="005D0925" w:rsidSect="006D527D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5D0925" w:rsidRPr="006D527D" w:rsidRDefault="005D0925" w:rsidP="005D0925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>
        <w:rPr>
          <w:b/>
          <w:sz w:val="28"/>
          <w:szCs w:val="28"/>
        </w:rPr>
        <w:t xml:space="preserve"> профилактики</w:t>
      </w:r>
    </w:p>
    <w:p w:rsidR="005D0925" w:rsidRDefault="005D0925" w:rsidP="005D0925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D0925" w:rsidTr="00AA3C38">
        <w:trPr>
          <w:jc w:val="center"/>
        </w:trPr>
        <w:tc>
          <w:tcPr>
            <w:tcW w:w="635" w:type="dxa"/>
            <w:vMerge w:val="restart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</w:p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5D0925" w:rsidRDefault="005D0925" w:rsidP="00AA3C38">
            <w:pPr>
              <w:jc w:val="center"/>
              <w:rPr>
                <w:sz w:val="26"/>
                <w:szCs w:val="26"/>
              </w:rPr>
            </w:pPr>
          </w:p>
          <w:p w:rsidR="005D0925" w:rsidRPr="0073770A" w:rsidRDefault="005D0925" w:rsidP="00AA3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5D0925" w:rsidTr="00AA3C38">
        <w:trPr>
          <w:jc w:val="center"/>
        </w:trPr>
        <w:tc>
          <w:tcPr>
            <w:tcW w:w="635" w:type="dxa"/>
            <w:vMerge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D0925" w:rsidTr="00AA3C38">
        <w:trPr>
          <w:jc w:val="center"/>
        </w:trPr>
        <w:tc>
          <w:tcPr>
            <w:tcW w:w="635" w:type="dxa"/>
            <w:vMerge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актов, обязательных к размещению в СМИ и на официальном сайте органа муниципального контроля в разделе официального сайта 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5D0925" w:rsidRPr="0073770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</w:t>
            </w:r>
            <w:r w:rsidR="002C574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635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</w:tbl>
    <w:p w:rsidR="005D0925" w:rsidRDefault="005D0925" w:rsidP="005D0925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D0925" w:rsidTr="00AA3C38">
        <w:trPr>
          <w:jc w:val="center"/>
        </w:trPr>
        <w:tc>
          <w:tcPr>
            <w:tcW w:w="584" w:type="dxa"/>
            <w:vMerge w:val="restart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</w:p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5D0925" w:rsidRDefault="005D0925" w:rsidP="00AA3C38">
            <w:pPr>
              <w:jc w:val="center"/>
              <w:rPr>
                <w:sz w:val="26"/>
                <w:szCs w:val="26"/>
              </w:rPr>
            </w:pPr>
          </w:p>
          <w:p w:rsidR="005D0925" w:rsidRDefault="005D0925" w:rsidP="00AA3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D0925" w:rsidTr="00AA3C38">
        <w:trPr>
          <w:jc w:val="center"/>
        </w:trPr>
        <w:tc>
          <w:tcPr>
            <w:tcW w:w="584" w:type="dxa"/>
            <w:vMerge/>
          </w:tcPr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D0925" w:rsidRPr="0073770A" w:rsidRDefault="005D0925" w:rsidP="00AA3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D0925" w:rsidRDefault="005D0925" w:rsidP="00AA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D0925" w:rsidTr="00AA3C38">
        <w:trPr>
          <w:jc w:val="center"/>
        </w:trPr>
        <w:tc>
          <w:tcPr>
            <w:tcW w:w="584" w:type="dxa"/>
            <w:vMerge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</w:pPr>
            <w:r>
              <w:t>Кол-во,</w:t>
            </w:r>
          </w:p>
          <w:p w:rsidR="005D0925" w:rsidRPr="000877A6" w:rsidRDefault="005D0925" w:rsidP="00AA3C38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5D0925" w:rsidRPr="0078158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14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14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  <w:tr w:rsidR="005D0925" w:rsidTr="00AA3C38">
        <w:trPr>
          <w:jc w:val="center"/>
        </w:trPr>
        <w:tc>
          <w:tcPr>
            <w:tcW w:w="584" w:type="dxa"/>
          </w:tcPr>
          <w:p w:rsidR="005D0925" w:rsidRDefault="005D0925" w:rsidP="00AA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14" w:type="dxa"/>
          </w:tcPr>
          <w:p w:rsidR="005D0925" w:rsidRPr="0073770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D0925" w:rsidRPr="000877A6" w:rsidRDefault="005D0925" w:rsidP="00AA3C38">
            <w:pPr>
              <w:jc w:val="both"/>
              <w:rPr>
                <w:sz w:val="25"/>
                <w:szCs w:val="25"/>
              </w:rPr>
            </w:pPr>
          </w:p>
        </w:tc>
      </w:tr>
    </w:tbl>
    <w:p w:rsidR="005D0925" w:rsidRPr="0073770A" w:rsidRDefault="005D0925" w:rsidP="005D0925">
      <w:pPr>
        <w:jc w:val="both"/>
        <w:rPr>
          <w:sz w:val="28"/>
          <w:szCs w:val="28"/>
        </w:rPr>
      </w:pPr>
    </w:p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sectPr w:rsidR="00597970" w:rsidRPr="00B857A3" w:rsidSect="00597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06" w:rsidRDefault="00376F06" w:rsidP="00D264FA">
      <w:r>
        <w:separator/>
      </w:r>
    </w:p>
  </w:endnote>
  <w:endnote w:type="continuationSeparator" w:id="0">
    <w:p w:rsidR="00376F06" w:rsidRDefault="00376F06" w:rsidP="00D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9824"/>
      <w:docPartObj>
        <w:docPartGallery w:val="Page Numbers (Bottom of Page)"/>
        <w:docPartUnique/>
      </w:docPartObj>
    </w:sdtPr>
    <w:sdtEndPr/>
    <w:sdtContent>
      <w:p w:rsidR="00D264FA" w:rsidRDefault="00D264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A3">
          <w:rPr>
            <w:noProof/>
          </w:rPr>
          <w:t>1</w:t>
        </w:r>
        <w:r>
          <w:fldChar w:fldCharType="end"/>
        </w:r>
      </w:p>
    </w:sdtContent>
  </w:sdt>
  <w:p w:rsidR="00D264FA" w:rsidRDefault="00D264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06" w:rsidRDefault="00376F06" w:rsidP="00D264FA">
      <w:r>
        <w:separator/>
      </w:r>
    </w:p>
  </w:footnote>
  <w:footnote w:type="continuationSeparator" w:id="0">
    <w:p w:rsidR="00376F06" w:rsidRDefault="00376F06" w:rsidP="00D2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BB"/>
    <w:multiLevelType w:val="hybridMultilevel"/>
    <w:tmpl w:val="8EDAAE3E"/>
    <w:lvl w:ilvl="0" w:tplc="8628261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4"/>
    <w:rsid w:val="001C5FD4"/>
    <w:rsid w:val="002C574C"/>
    <w:rsid w:val="00376F06"/>
    <w:rsid w:val="003F6CCC"/>
    <w:rsid w:val="004D0524"/>
    <w:rsid w:val="00547097"/>
    <w:rsid w:val="00597970"/>
    <w:rsid w:val="005D0925"/>
    <w:rsid w:val="0084680B"/>
    <w:rsid w:val="00B857A3"/>
    <w:rsid w:val="00D264FA"/>
    <w:rsid w:val="00E12047"/>
    <w:rsid w:val="00E31DCE"/>
    <w:rsid w:val="00EC715D"/>
    <w:rsid w:val="00F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2021-10-27T02:35:00Z</cp:lastPrinted>
  <dcterms:created xsi:type="dcterms:W3CDTF">2021-10-27T02:22:00Z</dcterms:created>
  <dcterms:modified xsi:type="dcterms:W3CDTF">2021-11-24T08:46:00Z</dcterms:modified>
</cp:coreProperties>
</file>