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2" w:rsidRPr="009B43C8" w:rsidRDefault="00F920DE" w:rsidP="00081E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43C8">
        <w:rPr>
          <w:sz w:val="24"/>
          <w:szCs w:val="24"/>
        </w:rPr>
        <w:t>АДМИНИСТРАЦИЯ СОТНИКОВСКОГО СЕЛЬСОВЕТА</w:t>
      </w:r>
      <w:r w:rsidR="00081E42" w:rsidRPr="009B43C8">
        <w:rPr>
          <w:i/>
          <w:sz w:val="24"/>
          <w:szCs w:val="24"/>
        </w:rPr>
        <w:t xml:space="preserve"> </w:t>
      </w:r>
    </w:p>
    <w:p w:rsidR="00081E42" w:rsidRPr="009B43C8" w:rsidRDefault="00F920DE" w:rsidP="00081E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43C8">
        <w:rPr>
          <w:sz w:val="24"/>
          <w:szCs w:val="24"/>
        </w:rPr>
        <w:t xml:space="preserve">КАНСКОГО РАЙОНА </w:t>
      </w:r>
      <w:r w:rsidR="00081E42" w:rsidRPr="009B43C8">
        <w:rPr>
          <w:sz w:val="24"/>
          <w:szCs w:val="24"/>
        </w:rPr>
        <w:t>КРАСНОЯРСКОГО КРАЯ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081E42" w:rsidP="00081E42">
      <w:pPr>
        <w:jc w:val="center"/>
        <w:rPr>
          <w:sz w:val="24"/>
          <w:szCs w:val="24"/>
        </w:rPr>
      </w:pPr>
      <w:r w:rsidRPr="009B43C8">
        <w:rPr>
          <w:sz w:val="24"/>
          <w:szCs w:val="24"/>
        </w:rPr>
        <w:t xml:space="preserve">ПОСТАНОВЛЕНИЕ 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EA43CD" w:rsidP="00081E42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F920DE" w:rsidRPr="009B43C8">
        <w:rPr>
          <w:sz w:val="24"/>
          <w:szCs w:val="24"/>
        </w:rPr>
        <w:t>.06.2022</w:t>
      </w:r>
      <w:r w:rsidR="00081E42" w:rsidRPr="009B43C8">
        <w:rPr>
          <w:sz w:val="24"/>
          <w:szCs w:val="24"/>
        </w:rPr>
        <w:t xml:space="preserve">              </w:t>
      </w:r>
      <w:r w:rsidR="00F920DE" w:rsidRPr="009B43C8">
        <w:rPr>
          <w:sz w:val="24"/>
          <w:szCs w:val="24"/>
        </w:rPr>
        <w:t xml:space="preserve">                     </w:t>
      </w:r>
      <w:r w:rsidR="00EE340B">
        <w:rPr>
          <w:sz w:val="24"/>
          <w:szCs w:val="24"/>
        </w:rPr>
        <w:t xml:space="preserve">          </w:t>
      </w:r>
      <w:r w:rsidR="00F920DE" w:rsidRPr="009B43C8">
        <w:rPr>
          <w:sz w:val="24"/>
          <w:szCs w:val="24"/>
        </w:rPr>
        <w:t xml:space="preserve"> с</w:t>
      </w:r>
      <w:proofErr w:type="gramStart"/>
      <w:r w:rsidR="00F920DE" w:rsidRPr="009B43C8">
        <w:rPr>
          <w:sz w:val="24"/>
          <w:szCs w:val="24"/>
        </w:rPr>
        <w:t>.С</w:t>
      </w:r>
      <w:proofErr w:type="gramEnd"/>
      <w:r w:rsidR="00F920DE" w:rsidRPr="009B43C8">
        <w:rPr>
          <w:sz w:val="24"/>
          <w:szCs w:val="24"/>
        </w:rPr>
        <w:t>отниково</w:t>
      </w:r>
      <w:r w:rsidR="00081E42" w:rsidRPr="009B43C8">
        <w:rPr>
          <w:sz w:val="24"/>
          <w:szCs w:val="24"/>
        </w:rPr>
        <w:t xml:space="preserve">                 </w:t>
      </w:r>
      <w:r w:rsidR="00F920DE" w:rsidRPr="009B43C8">
        <w:rPr>
          <w:sz w:val="24"/>
          <w:szCs w:val="24"/>
        </w:rPr>
        <w:t xml:space="preserve">          </w:t>
      </w:r>
      <w:r w:rsidR="00081E42" w:rsidRPr="009B43C8">
        <w:rPr>
          <w:sz w:val="24"/>
          <w:szCs w:val="24"/>
        </w:rPr>
        <w:t xml:space="preserve">                   </w:t>
      </w:r>
      <w:r w:rsidR="00EE340B">
        <w:rPr>
          <w:sz w:val="24"/>
          <w:szCs w:val="24"/>
        </w:rPr>
        <w:t xml:space="preserve">       </w:t>
      </w:r>
      <w:r w:rsidR="00081E42" w:rsidRPr="009B43C8">
        <w:rPr>
          <w:sz w:val="24"/>
          <w:szCs w:val="24"/>
        </w:rPr>
        <w:t>№</w:t>
      </w:r>
      <w:r w:rsidR="00F920DE" w:rsidRPr="009B43C8">
        <w:rPr>
          <w:sz w:val="24"/>
          <w:szCs w:val="24"/>
        </w:rPr>
        <w:t xml:space="preserve">48-п 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1B385E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Об утверждении</w:t>
      </w:r>
      <w:r w:rsidR="00061ECB" w:rsidRPr="009B43C8">
        <w:rPr>
          <w:sz w:val="24"/>
          <w:szCs w:val="24"/>
        </w:rPr>
        <w:t xml:space="preserve"> </w:t>
      </w:r>
      <w:r w:rsidR="00E5713B" w:rsidRPr="009B43C8">
        <w:rPr>
          <w:sz w:val="24"/>
          <w:szCs w:val="24"/>
        </w:rPr>
        <w:t xml:space="preserve">Положения </w:t>
      </w:r>
      <w:r w:rsidR="00E5713B" w:rsidRPr="009B43C8">
        <w:rPr>
          <w:color w:val="000000"/>
          <w:sz w:val="24"/>
          <w:szCs w:val="24"/>
          <w:shd w:val="clear" w:color="auto" w:fill="FFFFFF"/>
        </w:rPr>
        <w:t>о порядке, видах, сроках обучения лиц, осуществляющих трудовую или служебную деятельность в организациях, по программам противопожарного инструктажа</w:t>
      </w:r>
      <w:r w:rsidR="00061ECB" w:rsidRPr="009B43C8">
        <w:rPr>
          <w:sz w:val="24"/>
          <w:szCs w:val="24"/>
        </w:rPr>
        <w:t xml:space="preserve"> </w:t>
      </w:r>
      <w:r w:rsidR="00F920DE" w:rsidRPr="009B43C8">
        <w:rPr>
          <w:sz w:val="24"/>
          <w:szCs w:val="24"/>
        </w:rPr>
        <w:t>на территории Сотниковского сельсовета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081E42" w:rsidP="00E5713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B43C8">
        <w:rPr>
          <w:sz w:val="24"/>
          <w:szCs w:val="24"/>
        </w:rPr>
        <w:t xml:space="preserve">В соответствии </w:t>
      </w:r>
      <w:r w:rsidR="00061ECB" w:rsidRPr="009B43C8">
        <w:rPr>
          <w:sz w:val="24"/>
          <w:szCs w:val="24"/>
        </w:rPr>
        <w:t xml:space="preserve">с </w:t>
      </w:r>
      <w:r w:rsidR="00E5713B" w:rsidRPr="009B43C8">
        <w:rPr>
          <w:sz w:val="24"/>
          <w:szCs w:val="24"/>
        </w:rPr>
        <w:t>частями 3, 4 ст. 25</w:t>
      </w:r>
      <w:r w:rsidR="00E5713B" w:rsidRPr="009B43C8">
        <w:rPr>
          <w:color w:val="000000"/>
          <w:sz w:val="24"/>
          <w:szCs w:val="24"/>
          <w:shd w:val="clear" w:color="auto" w:fill="FFFFFF"/>
        </w:rPr>
        <w:t xml:space="preserve"> Федерального закона от 21.12.1994 № 69-ФЗ «О пожарной безопасности», Приказа </w:t>
      </w:r>
      <w:r w:rsidR="00E5713B" w:rsidRPr="009B43C8">
        <w:rPr>
          <w:sz w:val="24"/>
          <w:szCs w:val="24"/>
        </w:rPr>
        <w:t xml:space="preserve">МЧС России от 18.11.2021 № 806 «Об определении Порядка, видов, сроков </w:t>
      </w:r>
      <w:r w:rsidR="00E5713B" w:rsidRPr="009B43C8">
        <w:rPr>
          <w:color w:val="000000"/>
          <w:sz w:val="24"/>
          <w:szCs w:val="24"/>
          <w:shd w:val="clear" w:color="auto" w:fill="FFFFFF"/>
        </w:rPr>
        <w:t xml:space="preserve">обучения лиц, осуществляющих трудовую или служебную деятельность в организациях, по программам противопожарного инструктажа», </w:t>
      </w:r>
      <w:r w:rsidRPr="009B43C8">
        <w:rPr>
          <w:sz w:val="24"/>
          <w:szCs w:val="24"/>
        </w:rPr>
        <w:t>руководствуясь</w:t>
      </w:r>
      <w:r w:rsidR="0064732B" w:rsidRPr="009B43C8">
        <w:rPr>
          <w:sz w:val="24"/>
          <w:szCs w:val="24"/>
        </w:rPr>
        <w:t xml:space="preserve"> </w:t>
      </w:r>
      <w:hyperlink r:id="rId7" w:history="1">
        <w:r w:rsidR="0064732B" w:rsidRPr="009B43C8">
          <w:rPr>
            <w:sz w:val="24"/>
            <w:szCs w:val="24"/>
          </w:rPr>
          <w:t>Уставом</w:t>
        </w:r>
      </w:hyperlink>
      <w:r w:rsidRPr="009B43C8">
        <w:rPr>
          <w:sz w:val="24"/>
          <w:szCs w:val="24"/>
        </w:rPr>
        <w:t> </w:t>
      </w:r>
      <w:r w:rsidR="0064732B" w:rsidRPr="009B43C8">
        <w:rPr>
          <w:sz w:val="24"/>
          <w:szCs w:val="24"/>
        </w:rPr>
        <w:t>Сотниковского сельсовета</w:t>
      </w:r>
      <w:r w:rsidRPr="009B43C8">
        <w:rPr>
          <w:i/>
          <w:sz w:val="24"/>
          <w:szCs w:val="24"/>
        </w:rPr>
        <w:t xml:space="preserve">, </w:t>
      </w:r>
    </w:p>
    <w:p w:rsidR="00081E42" w:rsidRPr="009B43C8" w:rsidRDefault="00081E42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9B43C8">
        <w:rPr>
          <w:sz w:val="24"/>
          <w:szCs w:val="24"/>
        </w:rPr>
        <w:t> </w:t>
      </w:r>
    </w:p>
    <w:p w:rsidR="00081E42" w:rsidRPr="009B43C8" w:rsidRDefault="0064732B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9B43C8">
        <w:rPr>
          <w:sz w:val="24"/>
          <w:szCs w:val="24"/>
        </w:rPr>
        <w:t>ПОСТАНОВЛЯЮ</w:t>
      </w:r>
      <w:r w:rsidR="00081E42" w:rsidRPr="009B43C8">
        <w:rPr>
          <w:sz w:val="24"/>
          <w:szCs w:val="24"/>
        </w:rPr>
        <w:t>:</w:t>
      </w:r>
    </w:p>
    <w:p w:rsidR="00081E42" w:rsidRPr="009B43C8" w:rsidRDefault="00081E42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9B43C8">
        <w:rPr>
          <w:sz w:val="24"/>
          <w:szCs w:val="24"/>
        </w:rPr>
        <w:t> </w:t>
      </w:r>
    </w:p>
    <w:p w:rsidR="00061ECB" w:rsidRPr="009B43C8" w:rsidRDefault="00081E42" w:rsidP="00081E42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b/>
          <w:sz w:val="24"/>
          <w:szCs w:val="24"/>
        </w:rPr>
        <w:t>1.</w:t>
      </w:r>
      <w:r w:rsidRPr="009B43C8">
        <w:rPr>
          <w:sz w:val="24"/>
          <w:szCs w:val="24"/>
        </w:rPr>
        <w:t xml:space="preserve"> </w:t>
      </w:r>
      <w:r w:rsidR="00061ECB" w:rsidRPr="009B43C8">
        <w:rPr>
          <w:sz w:val="24"/>
          <w:szCs w:val="24"/>
        </w:rPr>
        <w:t xml:space="preserve">Утвердить Положение </w:t>
      </w:r>
      <w:r w:rsidR="0064732B" w:rsidRPr="009B43C8">
        <w:rPr>
          <w:sz w:val="24"/>
          <w:szCs w:val="24"/>
        </w:rPr>
        <w:t xml:space="preserve">о </w:t>
      </w:r>
      <w:r w:rsidR="00E5713B" w:rsidRPr="009B43C8">
        <w:rPr>
          <w:color w:val="000000"/>
          <w:sz w:val="24"/>
          <w:szCs w:val="24"/>
          <w:shd w:val="clear" w:color="auto" w:fill="FFFFFF"/>
        </w:rPr>
        <w:t>порядке, видах, сроках обучения лиц, осуществляющих трудовую или служебную деятельность в организациях, по программам противопожарного инструктажа</w:t>
      </w:r>
      <w:r w:rsidR="00E5713B" w:rsidRPr="009B43C8">
        <w:rPr>
          <w:sz w:val="24"/>
          <w:szCs w:val="24"/>
        </w:rPr>
        <w:t xml:space="preserve"> на территории </w:t>
      </w:r>
      <w:r w:rsidR="0064732B" w:rsidRPr="009B43C8">
        <w:rPr>
          <w:sz w:val="24"/>
          <w:szCs w:val="24"/>
        </w:rPr>
        <w:t xml:space="preserve">Сотниковского сельсовета </w:t>
      </w:r>
      <w:r w:rsidR="00061ECB" w:rsidRPr="009B43C8">
        <w:rPr>
          <w:sz w:val="24"/>
          <w:szCs w:val="24"/>
        </w:rPr>
        <w:t>согласно Приложению 1</w:t>
      </w:r>
      <w:r w:rsidR="009A1989" w:rsidRPr="009B43C8">
        <w:rPr>
          <w:sz w:val="24"/>
          <w:szCs w:val="24"/>
        </w:rPr>
        <w:t>, 2, 3, 4</w:t>
      </w:r>
      <w:r w:rsidR="00061ECB" w:rsidRPr="009B43C8">
        <w:rPr>
          <w:sz w:val="24"/>
          <w:szCs w:val="24"/>
        </w:rPr>
        <w:t xml:space="preserve"> к настоящему постановлен</w:t>
      </w:r>
      <w:r w:rsidR="00C5164D" w:rsidRPr="009B43C8">
        <w:rPr>
          <w:sz w:val="24"/>
          <w:szCs w:val="24"/>
        </w:rPr>
        <w:t>ию</w:t>
      </w:r>
      <w:r w:rsidR="00061ECB" w:rsidRPr="009B43C8">
        <w:rPr>
          <w:sz w:val="24"/>
          <w:szCs w:val="24"/>
        </w:rPr>
        <w:t>.</w:t>
      </w:r>
    </w:p>
    <w:p w:rsidR="00E5713B" w:rsidRPr="009B43C8" w:rsidRDefault="00E5713B" w:rsidP="00081E42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E5713B" w:rsidRPr="009B43C8" w:rsidRDefault="00E5713B" w:rsidP="00E5713B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2. По</w:t>
      </w:r>
      <w:r w:rsidR="0064732B" w:rsidRPr="009B43C8">
        <w:rPr>
          <w:sz w:val="24"/>
          <w:szCs w:val="24"/>
        </w:rPr>
        <w:t>становление администрации Сотниковского сельсовета от 16.06.2018 №22-п «О порядке подготовки населения в области пожарной безопасности на территории Сотниковского сельсовета»</w:t>
      </w:r>
      <w:r w:rsidRPr="009B43C8">
        <w:rPr>
          <w:sz w:val="24"/>
          <w:szCs w:val="24"/>
        </w:rPr>
        <w:t xml:space="preserve"> признать утратившим силу.</w:t>
      </w:r>
    </w:p>
    <w:p w:rsidR="00C5164D" w:rsidRPr="009B43C8" w:rsidRDefault="00C5164D" w:rsidP="00081E42">
      <w:pPr>
        <w:shd w:val="clear" w:color="auto" w:fill="FFFFFF"/>
        <w:ind w:firstLine="709"/>
        <w:jc w:val="both"/>
        <w:rPr>
          <w:rFonts w:eastAsia="Calibri"/>
          <w:b/>
          <w:sz w:val="24"/>
          <w:szCs w:val="24"/>
        </w:rPr>
      </w:pPr>
      <w:bookmarkStart w:id="0" w:name="Par0"/>
      <w:bookmarkEnd w:id="0"/>
    </w:p>
    <w:p w:rsidR="00081E42" w:rsidRPr="009B43C8" w:rsidRDefault="00E5713B" w:rsidP="00081E42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b/>
          <w:sz w:val="24"/>
          <w:szCs w:val="24"/>
        </w:rPr>
        <w:t>3</w:t>
      </w:r>
      <w:r w:rsidR="00081E42" w:rsidRPr="009B43C8">
        <w:rPr>
          <w:b/>
          <w:sz w:val="24"/>
          <w:szCs w:val="24"/>
        </w:rPr>
        <w:t>.</w:t>
      </w:r>
      <w:r w:rsidR="00081E42" w:rsidRPr="009B43C8">
        <w:rPr>
          <w:sz w:val="24"/>
          <w:szCs w:val="24"/>
        </w:rPr>
        <w:t xml:space="preserve"> </w:t>
      </w:r>
      <w:proofErr w:type="gramStart"/>
      <w:r w:rsidR="00081E42" w:rsidRPr="009B43C8">
        <w:rPr>
          <w:sz w:val="24"/>
          <w:szCs w:val="24"/>
        </w:rPr>
        <w:t>Контроль за</w:t>
      </w:r>
      <w:proofErr w:type="gramEnd"/>
      <w:r w:rsidR="00081E42" w:rsidRPr="009B43C8">
        <w:rPr>
          <w:sz w:val="24"/>
          <w:szCs w:val="24"/>
        </w:rPr>
        <w:t xml:space="preserve"> исполнением настоя</w:t>
      </w:r>
      <w:r w:rsidR="0095319C" w:rsidRPr="009B43C8">
        <w:rPr>
          <w:sz w:val="24"/>
          <w:szCs w:val="24"/>
        </w:rPr>
        <w:t>щего постановления оставляю за собой</w:t>
      </w:r>
    </w:p>
    <w:p w:rsidR="00C5164D" w:rsidRPr="009B43C8" w:rsidRDefault="00C5164D" w:rsidP="00081E4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81E42" w:rsidRPr="009B43C8" w:rsidRDefault="00E5713B" w:rsidP="0095319C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b/>
          <w:sz w:val="24"/>
          <w:szCs w:val="24"/>
        </w:rPr>
        <w:t>4</w:t>
      </w:r>
      <w:r w:rsidR="00081E42" w:rsidRPr="009B43C8">
        <w:rPr>
          <w:b/>
          <w:sz w:val="24"/>
          <w:szCs w:val="24"/>
        </w:rPr>
        <w:t>.</w:t>
      </w:r>
      <w:r w:rsidR="00081E42" w:rsidRPr="009B43C8">
        <w:rPr>
          <w:sz w:val="24"/>
          <w:szCs w:val="24"/>
        </w:rPr>
        <w:t xml:space="preserve"> Постановление вступает в силу в день, следующий за днем его официального опубликования в печ</w:t>
      </w:r>
      <w:r w:rsidR="0095319C" w:rsidRPr="009B43C8">
        <w:rPr>
          <w:sz w:val="24"/>
          <w:szCs w:val="24"/>
        </w:rPr>
        <w:t>атном издании «Сельские вести».</w:t>
      </w:r>
    </w:p>
    <w:p w:rsidR="0095319C" w:rsidRPr="009B43C8" w:rsidRDefault="0095319C" w:rsidP="0095319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319C" w:rsidRPr="009B43C8" w:rsidRDefault="0095319C" w:rsidP="0095319C">
      <w:pPr>
        <w:shd w:val="clear" w:color="auto" w:fill="FFFFFF"/>
        <w:jc w:val="both"/>
        <w:rPr>
          <w:sz w:val="24"/>
          <w:szCs w:val="24"/>
        </w:rPr>
      </w:pPr>
    </w:p>
    <w:p w:rsidR="0095319C" w:rsidRPr="009B43C8" w:rsidRDefault="0095319C" w:rsidP="0095319C">
      <w:pPr>
        <w:shd w:val="clear" w:color="auto" w:fill="FFFFFF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Глава Сотниковского сельсовета                               М.Н.Рыбальченко</w:t>
      </w:r>
    </w:p>
    <w:p w:rsidR="0095319C" w:rsidRPr="009B43C8" w:rsidRDefault="0095319C" w:rsidP="0095319C">
      <w:pPr>
        <w:shd w:val="clear" w:color="auto" w:fill="FFFFFF"/>
        <w:jc w:val="both"/>
        <w:rPr>
          <w:sz w:val="24"/>
          <w:szCs w:val="24"/>
        </w:rPr>
      </w:pPr>
    </w:p>
    <w:p w:rsidR="0095319C" w:rsidRDefault="0095319C" w:rsidP="0095319C">
      <w:pPr>
        <w:shd w:val="clear" w:color="auto" w:fill="FFFFFF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                                    </w:t>
      </w: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P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081E42" w:rsidRPr="009B43C8" w:rsidRDefault="00081E42">
      <w:pPr>
        <w:rPr>
          <w:sz w:val="24"/>
          <w:szCs w:val="24"/>
        </w:rPr>
      </w:pPr>
    </w:p>
    <w:p w:rsidR="00C5164D" w:rsidRPr="009B43C8" w:rsidRDefault="00C5164D">
      <w:pPr>
        <w:rPr>
          <w:sz w:val="24"/>
          <w:szCs w:val="24"/>
        </w:rPr>
      </w:pPr>
    </w:p>
    <w:p w:rsidR="00974492" w:rsidRPr="009B43C8" w:rsidRDefault="00B935D1" w:rsidP="00974492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B935D1" w:rsidRPr="009B43C8" w:rsidRDefault="00974492" w:rsidP="00974492">
      <w:pPr>
        <w:jc w:val="right"/>
        <w:rPr>
          <w:i/>
          <w:sz w:val="24"/>
          <w:szCs w:val="24"/>
        </w:rPr>
      </w:pPr>
      <w:r w:rsidRPr="009B43C8">
        <w:rPr>
          <w:sz w:val="24"/>
          <w:szCs w:val="24"/>
        </w:rPr>
        <w:t>Сотниковского сельсовета</w:t>
      </w:r>
      <w:r w:rsidR="00B935D1" w:rsidRPr="009B43C8">
        <w:rPr>
          <w:sz w:val="24"/>
          <w:szCs w:val="24"/>
        </w:rPr>
        <w:t xml:space="preserve"> от</w:t>
      </w:r>
      <w:r w:rsidRPr="009B43C8">
        <w:rPr>
          <w:sz w:val="24"/>
          <w:szCs w:val="24"/>
        </w:rPr>
        <w:t xml:space="preserve"> 27.06.2022 № 48-п</w:t>
      </w:r>
      <w:r w:rsidR="00B935D1" w:rsidRPr="009B43C8">
        <w:rPr>
          <w:sz w:val="24"/>
          <w:szCs w:val="24"/>
        </w:rPr>
        <w:tab/>
      </w:r>
    </w:p>
    <w:p w:rsidR="00B935D1" w:rsidRPr="009B43C8" w:rsidRDefault="00B935D1" w:rsidP="00B935D1">
      <w:pPr>
        <w:jc w:val="center"/>
        <w:rPr>
          <w:sz w:val="24"/>
          <w:szCs w:val="24"/>
        </w:rPr>
      </w:pPr>
    </w:p>
    <w:p w:rsidR="00B935D1" w:rsidRPr="009B43C8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  <w:r w:rsidRPr="009B43C8">
        <w:rPr>
          <w:b/>
          <w:sz w:val="24"/>
          <w:szCs w:val="24"/>
        </w:rPr>
        <w:t xml:space="preserve">Положение </w:t>
      </w:r>
      <w:r w:rsidR="00E5713B" w:rsidRPr="009B43C8">
        <w:rPr>
          <w:b/>
          <w:sz w:val="24"/>
          <w:szCs w:val="24"/>
        </w:rPr>
        <w:t>о</w:t>
      </w:r>
      <w:r w:rsidRPr="009B43C8">
        <w:rPr>
          <w:b/>
          <w:sz w:val="24"/>
          <w:szCs w:val="24"/>
        </w:rPr>
        <w:t xml:space="preserve"> </w:t>
      </w:r>
      <w:r w:rsidR="00E5713B" w:rsidRPr="009B43C8">
        <w:rPr>
          <w:b/>
          <w:color w:val="000000"/>
          <w:sz w:val="24"/>
          <w:szCs w:val="24"/>
          <w:shd w:val="clear" w:color="auto" w:fill="FFFFFF"/>
        </w:rPr>
        <w:t>порядке, видах, сроках обучения лиц, осуществляющих трудовую или служебную деятельность в организациях, по программам противопожарного инструктажа</w:t>
      </w:r>
      <w:r w:rsidR="00E5713B" w:rsidRPr="009B43C8">
        <w:rPr>
          <w:b/>
          <w:sz w:val="24"/>
          <w:szCs w:val="24"/>
        </w:rPr>
        <w:t xml:space="preserve"> на территории </w:t>
      </w:r>
      <w:r w:rsidR="00974492" w:rsidRPr="009B43C8">
        <w:rPr>
          <w:b/>
          <w:sz w:val="24"/>
          <w:szCs w:val="24"/>
        </w:rPr>
        <w:t>Сотниковского сельсовета</w:t>
      </w:r>
    </w:p>
    <w:p w:rsidR="00B935D1" w:rsidRPr="009B43C8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 Ответственность за организацию и своевременность обучения лиц, осуществляющих трудовую или служебную деятельность в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Федерации, в частности, </w:t>
      </w:r>
      <w:r w:rsidRPr="009B43C8">
        <w:rPr>
          <w:color w:val="000000"/>
          <w:sz w:val="24"/>
          <w:szCs w:val="24"/>
        </w:rPr>
        <w:t>Правилами противопожарного режима в Российской Федерации, утвержденных постановлением Правительства Российской Федерации от 16.09.2020 № 1479</w:t>
      </w:r>
      <w:r w:rsidRPr="009B43C8">
        <w:rPr>
          <w:sz w:val="24"/>
          <w:szCs w:val="24"/>
        </w:rPr>
        <w:t>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6. </w:t>
      </w:r>
      <w:proofErr w:type="gramStart"/>
      <w:r w:rsidRPr="009B43C8">
        <w:rPr>
          <w:sz w:val="24"/>
          <w:szCs w:val="24"/>
        </w:rPr>
        <w:t xml:space="preserve"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утвержденных  </w:t>
      </w:r>
      <w:r w:rsidRPr="009B43C8">
        <w:rPr>
          <w:color w:val="000000"/>
          <w:sz w:val="24"/>
          <w:szCs w:val="24"/>
        </w:rPr>
        <w:t xml:space="preserve">Федеральным законом от 21.12.1994 г. № 69-ФЗ «О пожарной безопасности», </w:t>
      </w:r>
      <w:r w:rsidRPr="009B43C8">
        <w:rPr>
          <w:sz w:val="24"/>
          <w:szCs w:val="24"/>
        </w:rPr>
        <w:t>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  <w:proofErr w:type="gramEnd"/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«Пожарная безопасность</w:t>
      </w:r>
      <w:proofErr w:type="gramStart"/>
      <w:r w:rsidRPr="009B43C8">
        <w:rPr>
          <w:sz w:val="24"/>
          <w:szCs w:val="24"/>
        </w:rPr>
        <w:t>2</w:t>
      </w:r>
      <w:proofErr w:type="gramEnd"/>
      <w:r w:rsidRPr="009B43C8">
        <w:rPr>
          <w:sz w:val="24"/>
          <w:szCs w:val="24"/>
        </w:rPr>
        <w:t xml:space="preserve"> или направлению подготовки «</w:t>
      </w:r>
      <w:proofErr w:type="spellStart"/>
      <w:r w:rsidRPr="009B43C8">
        <w:rPr>
          <w:sz w:val="24"/>
          <w:szCs w:val="24"/>
        </w:rPr>
        <w:t>Техносферная</w:t>
      </w:r>
      <w:proofErr w:type="spellEnd"/>
      <w:r w:rsidRPr="009B43C8">
        <w:rPr>
          <w:sz w:val="24"/>
          <w:szCs w:val="24"/>
        </w:rPr>
        <w:t xml:space="preserve"> безопасность» по профилю «Пожарная безопасность» (далее - образование пожарно-технического профиля), либо прошедшими процедуру независимой оценки квалификации согласно положениям  </w:t>
      </w:r>
      <w:r w:rsidRPr="009B43C8">
        <w:rPr>
          <w:color w:val="000000"/>
          <w:sz w:val="24"/>
          <w:szCs w:val="24"/>
        </w:rPr>
        <w:t>Федерального закона от 21.12.1994 г. № 69-ФЗ «О пожарной безопасности»</w:t>
      </w:r>
      <w:r w:rsidRPr="009B43C8">
        <w:rPr>
          <w:sz w:val="24"/>
          <w:szCs w:val="24"/>
        </w:rPr>
        <w:t>, в период действия свидетельства о квалификации: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иными лицами по решению руководителя организации.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8. </w:t>
      </w:r>
      <w:proofErr w:type="gramStart"/>
      <w:r w:rsidRPr="009B43C8">
        <w:rPr>
          <w:sz w:val="24"/>
          <w:szCs w:val="24"/>
        </w:rPr>
        <w:t xml:space="preserve"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</w:t>
      </w:r>
      <w:r w:rsidRPr="009B43C8">
        <w:rPr>
          <w:sz w:val="24"/>
          <w:szCs w:val="24"/>
        </w:rPr>
        <w:lastRenderedPageBreak/>
        <w:t>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9. Противопожарные инструктажи проводятся по программам, разработанным лицами, указанными в </w:t>
      </w:r>
      <w:hyperlink r:id="rId8" w:anchor="dst100033" w:history="1">
        <w:r w:rsidRPr="009B43C8">
          <w:rPr>
            <w:color w:val="1A0DAB"/>
            <w:sz w:val="24"/>
            <w:szCs w:val="24"/>
            <w:u w:val="single"/>
          </w:rPr>
          <w:t>пунктах 7</w:t>
        </w:r>
      </w:hyperlink>
      <w:r w:rsidRPr="009B43C8">
        <w:rPr>
          <w:sz w:val="24"/>
          <w:szCs w:val="24"/>
        </w:rPr>
        <w:t> и </w:t>
      </w:r>
      <w:hyperlink r:id="rId9" w:anchor="dst100041" w:history="1">
        <w:r w:rsidRPr="009B43C8">
          <w:rPr>
            <w:color w:val="1A0DAB"/>
            <w:sz w:val="24"/>
            <w:szCs w:val="24"/>
            <w:u w:val="single"/>
          </w:rPr>
          <w:t>8</w:t>
        </w:r>
      </w:hyperlink>
      <w:r w:rsidRPr="009B43C8">
        <w:rPr>
          <w:sz w:val="24"/>
          <w:szCs w:val="24"/>
        </w:rPr>
        <w:t> 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на основании </w:t>
      </w:r>
      <w:r w:rsidR="009A1989" w:rsidRPr="009B43C8">
        <w:rPr>
          <w:color w:val="000000"/>
          <w:sz w:val="24"/>
          <w:szCs w:val="24"/>
        </w:rPr>
        <w:t>Федерального закона N 123-ФЗ.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11. По видам и срокам проведения противопожарные инструктажи подразделяются на:</w:t>
      </w:r>
      <w:r w:rsidR="009A1989" w:rsidRPr="009B43C8">
        <w:rPr>
          <w:sz w:val="24"/>
          <w:szCs w:val="24"/>
        </w:rPr>
        <w:t xml:space="preserve"> </w:t>
      </w:r>
      <w:proofErr w:type="gramStart"/>
      <w:r w:rsidRPr="009B43C8">
        <w:rPr>
          <w:color w:val="000000"/>
          <w:sz w:val="24"/>
          <w:szCs w:val="24"/>
        </w:rPr>
        <w:t>вводный</w:t>
      </w:r>
      <w:proofErr w:type="gramEnd"/>
      <w:r w:rsidRPr="009B43C8">
        <w:rPr>
          <w:color w:val="000000"/>
          <w:sz w:val="24"/>
          <w:szCs w:val="24"/>
        </w:rPr>
        <w:t>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первичный на рабочем месте;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повторный;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внеплановый;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целевой.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13. Вводный противопожарный инструктаж проводится: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со всеми лицами, вновь принимаемыми на работу (службу), в том числе временную, в организации;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со всеми лицами, прошедшими вводный противопожарный инструктаж;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proofErr w:type="gramStart"/>
      <w:r w:rsidRPr="009B43C8">
        <w:rPr>
          <w:sz w:val="24"/>
          <w:szCs w:val="24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="009A1989" w:rsidRPr="009B43C8">
        <w:rPr>
          <w:sz w:val="24"/>
          <w:szCs w:val="24"/>
        </w:rPr>
        <w:t>пожароопасности</w:t>
      </w:r>
      <w:proofErr w:type="spellEnd"/>
      <w:r w:rsidR="009A1989" w:rsidRPr="009B43C8">
        <w:rPr>
          <w:sz w:val="24"/>
          <w:szCs w:val="24"/>
        </w:rPr>
        <w:t xml:space="preserve">, </w:t>
      </w:r>
      <w:r w:rsidRPr="009B43C8">
        <w:rPr>
          <w:sz w:val="24"/>
          <w:szCs w:val="24"/>
        </w:rPr>
        <w:t>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E5713B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17. Внеплановый противопожарный инструктаж проводится:</w:t>
      </w:r>
    </w:p>
    <w:p w:rsidR="009A1989" w:rsidRPr="009B43C8" w:rsidRDefault="00E5713B" w:rsidP="009A1989">
      <w:pPr>
        <w:jc w:val="both"/>
        <w:rPr>
          <w:sz w:val="24"/>
          <w:szCs w:val="24"/>
        </w:rPr>
      </w:pPr>
      <w:proofErr w:type="gramStart"/>
      <w:r w:rsidRPr="009B43C8">
        <w:rPr>
          <w:sz w:val="24"/>
          <w:szCs w:val="2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  <w:proofErr w:type="gramEnd"/>
    </w:p>
    <w:p w:rsidR="009A1989" w:rsidRPr="009B43C8" w:rsidRDefault="00E5713B" w:rsidP="009A1989">
      <w:pPr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</w:t>
      </w:r>
      <w:r w:rsidRPr="009B43C8">
        <w:rPr>
          <w:color w:val="000000"/>
          <w:sz w:val="24"/>
          <w:szCs w:val="24"/>
        </w:rPr>
        <w:lastRenderedPageBreak/>
        <w:t>также изменении других факторов, влияющих на противопожарное состояние объектов защиты организации;</w:t>
      </w:r>
    </w:p>
    <w:p w:rsidR="009A1989" w:rsidRPr="009B43C8" w:rsidRDefault="00E5713B" w:rsidP="009A1989">
      <w:pPr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proofErr w:type="gramStart"/>
      <w:r w:rsidRPr="009B43C8">
        <w:rPr>
          <w:color w:val="000000"/>
          <w:sz w:val="24"/>
          <w:szCs w:val="24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пожароопасности</w:t>
      </w:r>
      <w:proofErr w:type="spellEnd"/>
      <w:r w:rsidRPr="009B43C8">
        <w:rPr>
          <w:color w:val="000000"/>
          <w:sz w:val="24"/>
          <w:szCs w:val="24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9B43C8">
        <w:rPr>
          <w:color w:val="000000"/>
          <w:sz w:val="24"/>
          <w:szCs w:val="24"/>
        </w:rPr>
        <w:t xml:space="preserve"> (или) имущества организации;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по решению руководителя организации или назначенного им лица.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18. Целевой противопожарный инструктаж </w:t>
      </w:r>
      <w:proofErr w:type="gramStart"/>
      <w:r w:rsidRPr="009B43C8">
        <w:rPr>
          <w:sz w:val="24"/>
          <w:szCs w:val="24"/>
        </w:rPr>
        <w:t>проводится</w:t>
      </w:r>
      <w:proofErr w:type="gramEnd"/>
      <w:r w:rsidRPr="009B43C8">
        <w:rPr>
          <w:sz w:val="24"/>
          <w:szCs w:val="24"/>
        </w:rPr>
        <w:t xml:space="preserve"> в том числе в следующих случаях: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 w:rsidRPr="009B43C8">
        <w:rPr>
          <w:color w:val="000000"/>
          <w:sz w:val="24"/>
          <w:szCs w:val="24"/>
        </w:rPr>
        <w:t>пожаровзрывоопасных</w:t>
      </w:r>
      <w:proofErr w:type="spellEnd"/>
      <w:r w:rsidRPr="009B43C8">
        <w:rPr>
          <w:color w:val="000000"/>
          <w:sz w:val="24"/>
          <w:szCs w:val="24"/>
        </w:rPr>
        <w:t xml:space="preserve"> работ, на которые оформляется наряд-допуск;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перед выполнением других огневых, пожароопасных и </w:t>
      </w:r>
      <w:proofErr w:type="spellStart"/>
      <w:r w:rsidRPr="009B43C8">
        <w:rPr>
          <w:color w:val="000000"/>
          <w:sz w:val="24"/>
          <w:szCs w:val="24"/>
        </w:rPr>
        <w:t>пожаровзрывоопасных</w:t>
      </w:r>
      <w:proofErr w:type="spellEnd"/>
      <w:r w:rsidRPr="009B43C8">
        <w:rPr>
          <w:color w:val="000000"/>
          <w:sz w:val="24"/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перед ликвидацией последствий пожаров, аварий, стихийных бедствий и катастроф;</w:t>
      </w:r>
    </w:p>
    <w:p w:rsidR="009A1989" w:rsidRPr="009B43C8" w:rsidRDefault="00E5713B" w:rsidP="009A1989">
      <w:pPr>
        <w:ind w:firstLine="709"/>
        <w:jc w:val="both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в иных случаях, определ</w:t>
      </w:r>
      <w:r w:rsidR="009A1989" w:rsidRPr="009B43C8">
        <w:rPr>
          <w:color w:val="000000"/>
          <w:sz w:val="24"/>
          <w:szCs w:val="24"/>
        </w:rPr>
        <w:t>яемых руководителем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Конкретный перечень случаев </w:t>
      </w:r>
      <w:proofErr w:type="gramStart"/>
      <w:r w:rsidRPr="009B43C8">
        <w:rPr>
          <w:sz w:val="24"/>
          <w:szCs w:val="24"/>
        </w:rPr>
        <w:t>обучения по программам</w:t>
      </w:r>
      <w:proofErr w:type="gramEnd"/>
      <w:r w:rsidRPr="009B43C8">
        <w:rPr>
          <w:sz w:val="24"/>
          <w:szCs w:val="24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lastRenderedPageBreak/>
        <w:t xml:space="preserve">22. </w:t>
      </w:r>
      <w:proofErr w:type="gramStart"/>
      <w:r w:rsidRPr="009B43C8">
        <w:rPr>
          <w:sz w:val="24"/>
          <w:szCs w:val="24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 </w:t>
      </w:r>
      <w:r w:rsidR="009A1989" w:rsidRPr="009B43C8">
        <w:rPr>
          <w:sz w:val="24"/>
          <w:szCs w:val="24"/>
        </w:rPr>
        <w:t>Приложении 2.</w:t>
      </w:r>
      <w:proofErr w:type="gramEnd"/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23. При оформлении наряда-допуска на выполнение огневых работ запись в журнале учета противопожарных инструктажей не производится.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25. Допускается возможность оформления журнала учета противопожарных инструктажей в электронном виде.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26. </w:t>
      </w:r>
      <w:proofErr w:type="gramStart"/>
      <w:r w:rsidRPr="009B43C8">
        <w:rPr>
          <w:sz w:val="24"/>
          <w:szCs w:val="24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 </w:t>
      </w:r>
      <w:hyperlink r:id="rId10" w:history="1">
        <w:r w:rsidRPr="009B43C8">
          <w:rPr>
            <w:color w:val="1A0DAB"/>
            <w:sz w:val="24"/>
            <w:szCs w:val="24"/>
            <w:u w:val="single"/>
          </w:rPr>
          <w:t>закона</w:t>
        </w:r>
      </w:hyperlink>
      <w:r w:rsidRPr="009B43C8">
        <w:rPr>
          <w:sz w:val="24"/>
          <w:szCs w:val="24"/>
        </w:rPr>
        <w:t xml:space="preserve"> от </w:t>
      </w:r>
      <w:r w:rsidR="009A1989" w:rsidRPr="009B43C8">
        <w:rPr>
          <w:sz w:val="24"/>
          <w:szCs w:val="24"/>
        </w:rPr>
        <w:t>0</w:t>
      </w:r>
      <w:r w:rsidRPr="009B43C8">
        <w:rPr>
          <w:sz w:val="24"/>
          <w:szCs w:val="24"/>
        </w:rPr>
        <w:t>6</w:t>
      </w:r>
      <w:r w:rsidR="009A1989" w:rsidRPr="009B43C8">
        <w:rPr>
          <w:sz w:val="24"/>
          <w:szCs w:val="24"/>
        </w:rPr>
        <w:t>.04.2011 г. №</w:t>
      </w:r>
      <w:r w:rsidRPr="009B43C8">
        <w:rPr>
          <w:sz w:val="24"/>
          <w:szCs w:val="24"/>
        </w:rPr>
        <w:t xml:space="preserve"> 63-ФЗ </w:t>
      </w:r>
      <w:r w:rsidR="009A1989" w:rsidRPr="009B43C8">
        <w:rPr>
          <w:sz w:val="24"/>
          <w:szCs w:val="24"/>
        </w:rPr>
        <w:t>«</w:t>
      </w:r>
      <w:r w:rsidRPr="009B43C8">
        <w:rPr>
          <w:sz w:val="24"/>
          <w:szCs w:val="24"/>
        </w:rPr>
        <w:t>Об электронной подписи</w:t>
      </w:r>
      <w:r w:rsidR="009A1989" w:rsidRPr="009B43C8">
        <w:rPr>
          <w:sz w:val="24"/>
          <w:szCs w:val="24"/>
        </w:rPr>
        <w:t>».</w:t>
      </w:r>
      <w:proofErr w:type="gramEnd"/>
    </w:p>
    <w:p w:rsidR="00E5713B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</w:t>
      </w:r>
      <w:r w:rsidR="009A1989" w:rsidRPr="009B43C8">
        <w:rPr>
          <w:sz w:val="24"/>
          <w:szCs w:val="24"/>
        </w:rPr>
        <w:t>.</w:t>
      </w:r>
    </w:p>
    <w:p w:rsidR="00E5713B" w:rsidRPr="009B43C8" w:rsidRDefault="00E5713B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A1989" w:rsidRPr="009B43C8" w:rsidRDefault="009A1989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A1989" w:rsidRDefault="009A1989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P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A84326" w:rsidRDefault="00A84326" w:rsidP="00A84326">
      <w:pPr>
        <w:spacing w:line="240" w:lineRule="exact"/>
        <w:rPr>
          <w:color w:val="000000"/>
          <w:sz w:val="24"/>
          <w:szCs w:val="24"/>
        </w:rPr>
        <w:sectPr w:rsidR="00A84326" w:rsidSect="00A8432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A1989" w:rsidRPr="009B43C8" w:rsidRDefault="009A1989" w:rsidP="00A84326">
      <w:pPr>
        <w:spacing w:line="240" w:lineRule="exact"/>
        <w:rPr>
          <w:b/>
          <w:sz w:val="24"/>
          <w:szCs w:val="24"/>
          <w:lang w:eastAsia="en-US"/>
        </w:rPr>
      </w:pPr>
    </w:p>
    <w:p w:rsidR="00E5713B" w:rsidRPr="009B43C8" w:rsidRDefault="00E5713B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CA3AC1" w:rsidRPr="009B43C8" w:rsidRDefault="00CA3AC1" w:rsidP="00CA3AC1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2 к постановлению администрации </w:t>
      </w:r>
    </w:p>
    <w:p w:rsidR="00CA3AC1" w:rsidRPr="009B43C8" w:rsidRDefault="00CA3AC1" w:rsidP="00CA3AC1">
      <w:pPr>
        <w:jc w:val="right"/>
        <w:rPr>
          <w:i/>
          <w:sz w:val="24"/>
          <w:szCs w:val="24"/>
        </w:rPr>
      </w:pPr>
      <w:r w:rsidRPr="009B43C8">
        <w:rPr>
          <w:sz w:val="24"/>
          <w:szCs w:val="24"/>
        </w:rPr>
        <w:t>Сотниковского сельсовета от 27.06.2022 № 48-п</w:t>
      </w:r>
      <w:r w:rsidRPr="009B43C8">
        <w:rPr>
          <w:sz w:val="24"/>
          <w:szCs w:val="24"/>
        </w:rPr>
        <w:tab/>
      </w:r>
    </w:p>
    <w:p w:rsidR="00E5713B" w:rsidRPr="009B43C8" w:rsidRDefault="00E5713B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hd w:val="clear" w:color="auto" w:fill="FFFFFF"/>
        <w:jc w:val="center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br/>
        <w:t>____________________________________________________________</w:t>
      </w:r>
    </w:p>
    <w:p w:rsidR="009A1989" w:rsidRPr="009B43C8" w:rsidRDefault="009A1989" w:rsidP="009A1989">
      <w:pPr>
        <w:shd w:val="clear" w:color="auto" w:fill="FFFFFF"/>
        <w:spacing w:before="210"/>
        <w:jc w:val="center"/>
        <w:rPr>
          <w:color w:val="000000"/>
          <w:sz w:val="24"/>
          <w:szCs w:val="24"/>
        </w:rPr>
      </w:pPr>
      <w:proofErr w:type="gramStart"/>
      <w:r w:rsidRPr="009B43C8">
        <w:rPr>
          <w:color w:val="000000"/>
          <w:sz w:val="24"/>
          <w:szCs w:val="24"/>
        </w:rPr>
        <w:t>(наименование органа государственной власти, органа местного</w:t>
      </w:r>
      <w:proofErr w:type="gramEnd"/>
    </w:p>
    <w:p w:rsidR="009A1989" w:rsidRPr="009B43C8" w:rsidRDefault="009A1989" w:rsidP="009A1989">
      <w:pPr>
        <w:shd w:val="clear" w:color="auto" w:fill="FFFFFF"/>
        <w:spacing w:before="210"/>
        <w:jc w:val="center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самоуправления, общественного объединения,</w:t>
      </w:r>
    </w:p>
    <w:p w:rsidR="009A1989" w:rsidRPr="009B43C8" w:rsidRDefault="009A1989" w:rsidP="009A1989">
      <w:pPr>
        <w:shd w:val="clear" w:color="auto" w:fill="FFFFFF"/>
        <w:spacing w:before="210"/>
        <w:jc w:val="center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юридического лица)</w:t>
      </w:r>
    </w:p>
    <w:p w:rsidR="009A1989" w:rsidRPr="009B43C8" w:rsidRDefault="009A1989" w:rsidP="009A1989">
      <w:pPr>
        <w:rPr>
          <w:sz w:val="24"/>
          <w:szCs w:val="24"/>
        </w:rPr>
      </w:pPr>
      <w:r w:rsidRPr="009B43C8">
        <w:rPr>
          <w:sz w:val="24"/>
          <w:szCs w:val="24"/>
        </w:rPr>
        <w:t>ЖУРНАЛ УЧЕТА ПРОТИВОПОЖАРНЫХ ИНСТРУКТАЖЕЙ N ____</w:t>
      </w:r>
    </w:p>
    <w:p w:rsidR="009A1989" w:rsidRPr="009B43C8" w:rsidRDefault="009A1989" w:rsidP="009A1989">
      <w:pPr>
        <w:shd w:val="clear" w:color="auto" w:fill="FFFFFF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Начат ______ 20__ г.</w:t>
      </w:r>
    </w:p>
    <w:tbl>
      <w:tblPr>
        <w:tblpPr w:leftFromText="180" w:rightFromText="180" w:vertAnchor="text" w:horzAnchor="page" w:tblpX="1" w:tblpY="362"/>
        <w:tblW w:w="17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463"/>
        <w:gridCol w:w="1116"/>
        <w:gridCol w:w="1308"/>
        <w:gridCol w:w="2168"/>
        <w:gridCol w:w="2108"/>
        <w:gridCol w:w="2016"/>
        <w:gridCol w:w="602"/>
        <w:gridCol w:w="2168"/>
        <w:gridCol w:w="1960"/>
        <w:gridCol w:w="2164"/>
      </w:tblGrid>
      <w:tr w:rsidR="009A1989" w:rsidRPr="009B43C8" w:rsidTr="000067A9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Инструктируемый</w:t>
            </w:r>
          </w:p>
        </w:tc>
        <w:tc>
          <w:tcPr>
            <w:tcW w:w="6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Дата</w:t>
            </w:r>
          </w:p>
        </w:tc>
        <w:tc>
          <w:tcPr>
            <w:tcW w:w="6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Практическая часть</w:t>
            </w:r>
          </w:p>
        </w:tc>
      </w:tr>
      <w:tr w:rsidR="009A1989" w:rsidRPr="009B43C8" w:rsidTr="000067A9"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Подпись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Подпись</w:t>
            </w:r>
          </w:p>
        </w:tc>
      </w:tr>
      <w:tr w:rsidR="009A1989" w:rsidRPr="009B43C8" w:rsidTr="000067A9"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инструктирующего (из </w:t>
            </w:r>
            <w:hyperlink r:id="rId11" w:anchor="dst100120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5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инструктируемого (из </w:t>
            </w:r>
            <w:hyperlink r:id="rId12" w:anchor="dst100118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3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инструктирующего (из </w:t>
            </w:r>
            <w:hyperlink r:id="rId13" w:anchor="dst100124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9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инструктируемого (из </w:t>
            </w:r>
            <w:hyperlink r:id="rId14" w:anchor="dst100118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3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A1989" w:rsidRPr="009B43C8" w:rsidTr="000067A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11</w:t>
            </w:r>
          </w:p>
        </w:tc>
      </w:tr>
      <w:tr w:rsidR="009A1989" w:rsidRPr="009B43C8" w:rsidTr="000067A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</w:tr>
    </w:tbl>
    <w:p w:rsidR="00A84326" w:rsidRDefault="00A84326" w:rsidP="009A1989">
      <w:pPr>
        <w:shd w:val="clear" w:color="auto" w:fill="FFFFFF"/>
        <w:spacing w:before="210"/>
        <w:rPr>
          <w:color w:val="000000"/>
          <w:sz w:val="24"/>
          <w:szCs w:val="24"/>
        </w:rPr>
        <w:sectPr w:rsidR="00A84326" w:rsidSect="00A84326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r>
        <w:rPr>
          <w:color w:val="000000"/>
          <w:sz w:val="24"/>
          <w:szCs w:val="24"/>
        </w:rPr>
        <w:t xml:space="preserve">Окончен ______ 20__ </w:t>
      </w:r>
    </w:p>
    <w:p w:rsidR="009A1989" w:rsidRPr="009B43C8" w:rsidRDefault="009A1989" w:rsidP="00A84326">
      <w:pPr>
        <w:spacing w:line="240" w:lineRule="exact"/>
        <w:rPr>
          <w:b/>
          <w:sz w:val="24"/>
          <w:szCs w:val="24"/>
          <w:lang w:eastAsia="en-US"/>
        </w:rPr>
      </w:pPr>
    </w:p>
    <w:p w:rsidR="009A1989" w:rsidRPr="009B43C8" w:rsidRDefault="009A1989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9A1989" w:rsidRPr="009B43C8" w:rsidRDefault="009A1989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CA3AC1" w:rsidRPr="009B43C8" w:rsidRDefault="00CA3AC1" w:rsidP="00CA3AC1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3 к постановлению администрации </w:t>
      </w:r>
    </w:p>
    <w:p w:rsidR="00CA3AC1" w:rsidRPr="009B43C8" w:rsidRDefault="00CA3AC1" w:rsidP="00CA3AC1">
      <w:pPr>
        <w:jc w:val="right"/>
        <w:rPr>
          <w:i/>
          <w:sz w:val="24"/>
          <w:szCs w:val="24"/>
        </w:rPr>
      </w:pPr>
      <w:r w:rsidRPr="009B43C8">
        <w:rPr>
          <w:sz w:val="24"/>
          <w:szCs w:val="24"/>
        </w:rPr>
        <w:t>Сотниковского сельсовета от 27.06.2022 № 48-п</w:t>
      </w:r>
      <w:r w:rsidRPr="009B43C8">
        <w:rPr>
          <w:sz w:val="24"/>
          <w:szCs w:val="24"/>
        </w:rPr>
        <w:tab/>
      </w:r>
    </w:p>
    <w:p w:rsidR="009A1989" w:rsidRPr="009B43C8" w:rsidRDefault="009A1989" w:rsidP="009A1989">
      <w:pPr>
        <w:spacing w:line="240" w:lineRule="exact"/>
        <w:ind w:left="5103"/>
        <w:jc w:val="right"/>
        <w:rPr>
          <w:sz w:val="24"/>
          <w:szCs w:val="24"/>
        </w:rPr>
      </w:pPr>
    </w:p>
    <w:p w:rsidR="009A1989" w:rsidRPr="009B43C8" w:rsidRDefault="009A1989" w:rsidP="009A1989">
      <w:pPr>
        <w:spacing w:line="240" w:lineRule="exact"/>
        <w:ind w:left="5103"/>
        <w:jc w:val="right"/>
        <w:rPr>
          <w:sz w:val="24"/>
          <w:szCs w:val="24"/>
        </w:rPr>
      </w:pPr>
    </w:p>
    <w:p w:rsidR="009A1989" w:rsidRPr="009B43C8" w:rsidRDefault="009A1989" w:rsidP="009A1989">
      <w:pPr>
        <w:shd w:val="clear" w:color="auto" w:fill="FFFFFF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ТРЕБОВАНИЯ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К СОДЕРЖАНИЮ ПРОГРАММ ПРОТИВОПОЖАРНОГО ИНСТРУКТАЖА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</w:p>
    <w:p w:rsidR="009A1989" w:rsidRPr="009B43C8" w:rsidRDefault="009A1989" w:rsidP="009A1989">
      <w:pPr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 Требования к содержанию программ вводного противопожарного инструктажа: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1.1. </w:t>
      </w:r>
      <w:proofErr w:type="gramStart"/>
      <w:r w:rsidRPr="009B43C8">
        <w:rPr>
          <w:sz w:val="24"/>
          <w:szCs w:val="24"/>
        </w:rPr>
        <w:t>Общие сведения о специфике пожарной и взрывопожарной опасности  объектов защиты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  <w:proofErr w:type="gramEnd"/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1.3. Статистика, причины и последствия пожаров на объектах защиты организации.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1.5. Основные положения законодательства Российской Федерации о пожарной безопасности. </w:t>
      </w:r>
      <w:hyperlink r:id="rId15" w:anchor="dst100009" w:history="1">
        <w:r w:rsidRPr="009B43C8">
          <w:rPr>
            <w:color w:val="1A0DAB"/>
            <w:sz w:val="24"/>
            <w:szCs w:val="24"/>
            <w:u w:val="single"/>
          </w:rPr>
          <w:t>Правила</w:t>
        </w:r>
      </w:hyperlink>
      <w:r w:rsidRPr="009B43C8">
        <w:rPr>
          <w:color w:val="000000"/>
          <w:sz w:val="24"/>
          <w:szCs w:val="24"/>
        </w:rPr>
        <w:t> 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1.7. </w:t>
      </w:r>
      <w:proofErr w:type="gramStart"/>
      <w:r w:rsidRPr="009B43C8">
        <w:rPr>
          <w:color w:val="000000"/>
          <w:sz w:val="24"/>
          <w:szCs w:val="24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 w:rsidRPr="009B43C8">
        <w:rPr>
          <w:color w:val="000000"/>
          <w:sz w:val="24"/>
          <w:szCs w:val="24"/>
        </w:rPr>
        <w:t xml:space="preserve"> </w:t>
      </w:r>
      <w:proofErr w:type="gramStart"/>
      <w:r w:rsidRPr="009B43C8">
        <w:rPr>
          <w:color w:val="000000"/>
          <w:sz w:val="24"/>
          <w:szCs w:val="24"/>
        </w:rPr>
        <w:t>приведении</w:t>
      </w:r>
      <w:proofErr w:type="gramEnd"/>
      <w:r w:rsidRPr="009B43C8">
        <w:rPr>
          <w:color w:val="000000"/>
          <w:sz w:val="24"/>
          <w:szCs w:val="24"/>
        </w:rPr>
        <w:t xml:space="preserve"> в </w:t>
      </w:r>
      <w:proofErr w:type="spellStart"/>
      <w:r w:rsidRPr="009B43C8">
        <w:rPr>
          <w:color w:val="000000"/>
          <w:sz w:val="24"/>
          <w:szCs w:val="24"/>
        </w:rPr>
        <w:t>пожаробезопасное</w:t>
      </w:r>
      <w:proofErr w:type="spellEnd"/>
      <w:r w:rsidRPr="009B43C8">
        <w:rPr>
          <w:color w:val="000000"/>
          <w:sz w:val="24"/>
          <w:szCs w:val="24"/>
        </w:rPr>
        <w:t xml:space="preserve"> состояние всех помещений (подразделения), рабочего места.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1.8. Меры пожарной безопасности в зданиях для проживания людей.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2. Требования к содержанию программ первичного противопожарного инструктажа на рабочем месте: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2.2. Знание инструкции о мерах пожарной безопасности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</w:r>
      <w:proofErr w:type="gramStart"/>
      <w:r w:rsidRPr="009B43C8">
        <w:rPr>
          <w:color w:val="000000"/>
          <w:sz w:val="24"/>
          <w:szCs w:val="24"/>
        </w:rPr>
        <w:t>включающей</w:t>
      </w:r>
      <w:proofErr w:type="gramEnd"/>
      <w:r w:rsidRPr="009B43C8">
        <w:rPr>
          <w:color w:val="000000"/>
          <w:sz w:val="24"/>
          <w:szCs w:val="24"/>
        </w:rPr>
        <w:t xml:space="preserve">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</w:t>
      </w:r>
      <w:r w:rsidRPr="009B43C8">
        <w:rPr>
          <w:color w:val="000000"/>
          <w:sz w:val="24"/>
          <w:szCs w:val="24"/>
        </w:rPr>
        <w:lastRenderedPageBreak/>
        <w:t>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 w:rsidRPr="009B43C8">
        <w:rPr>
          <w:color w:val="000000"/>
          <w:sz w:val="24"/>
          <w:szCs w:val="24"/>
        </w:rPr>
        <w:t>дств пр</w:t>
      </w:r>
      <w:proofErr w:type="gramEnd"/>
      <w:r w:rsidRPr="009B43C8">
        <w:rPr>
          <w:color w:val="000000"/>
          <w:sz w:val="24"/>
          <w:szCs w:val="24"/>
        </w:rPr>
        <w:t>отивопожарной защиты, спасательных и медицинских средств, средств связи.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 w:rsidRPr="009B43C8">
        <w:rPr>
          <w:color w:val="000000"/>
          <w:sz w:val="24"/>
          <w:szCs w:val="24"/>
        </w:rPr>
        <w:t>самоспасания</w:t>
      </w:r>
      <w:proofErr w:type="spellEnd"/>
      <w:r w:rsidRPr="009B43C8">
        <w:rPr>
          <w:color w:val="000000"/>
          <w:sz w:val="24"/>
          <w:szCs w:val="24"/>
        </w:rPr>
        <w:t xml:space="preserve"> при пожаре. Места размещения и способы </w:t>
      </w:r>
      <w:proofErr w:type="gramStart"/>
      <w:r w:rsidRPr="009B43C8">
        <w:rPr>
          <w:color w:val="000000"/>
          <w:sz w:val="24"/>
          <w:szCs w:val="24"/>
        </w:rPr>
        <w:t>применения средств индивидуальной защиты органов дыхания</w:t>
      </w:r>
      <w:proofErr w:type="gramEnd"/>
      <w:r w:rsidRPr="009B43C8">
        <w:rPr>
          <w:color w:val="000000"/>
          <w:sz w:val="24"/>
          <w:szCs w:val="24"/>
        </w:rPr>
        <w:t xml:space="preserve"> и зрения, спасения и </w:t>
      </w:r>
      <w:proofErr w:type="spellStart"/>
      <w:r w:rsidRPr="009B43C8">
        <w:rPr>
          <w:color w:val="000000"/>
          <w:sz w:val="24"/>
          <w:szCs w:val="24"/>
        </w:rPr>
        <w:t>самоспасания</w:t>
      </w:r>
      <w:proofErr w:type="spellEnd"/>
      <w:r w:rsidRPr="009B43C8">
        <w:rPr>
          <w:color w:val="000000"/>
          <w:sz w:val="24"/>
          <w:szCs w:val="24"/>
        </w:rPr>
        <w:t xml:space="preserve"> с высотных уровней при пожаре (при их наличии).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2.7. Способы оказания первой помощи пострадавшим при ожогах.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 w:rsidRPr="009B43C8">
        <w:rPr>
          <w:color w:val="000000"/>
          <w:sz w:val="24"/>
          <w:szCs w:val="24"/>
        </w:rPr>
        <w:t>самоспасания</w:t>
      </w:r>
      <w:proofErr w:type="spellEnd"/>
      <w:r w:rsidRPr="009B43C8">
        <w:rPr>
          <w:color w:val="000000"/>
          <w:sz w:val="24"/>
          <w:szCs w:val="24"/>
        </w:rPr>
        <w:t xml:space="preserve"> (при их наличии).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2.9. Меры пожарной безопасности в зданиях для проживания людей.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Default="009A1989" w:rsidP="00A84326">
      <w:pPr>
        <w:spacing w:line="240" w:lineRule="exact"/>
        <w:jc w:val="both"/>
        <w:rPr>
          <w:b/>
          <w:sz w:val="24"/>
          <w:szCs w:val="24"/>
          <w:lang w:eastAsia="en-US"/>
        </w:rPr>
      </w:pPr>
    </w:p>
    <w:p w:rsidR="009B43C8" w:rsidRPr="009B43C8" w:rsidRDefault="009B43C8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CA3AC1" w:rsidRPr="009B43C8" w:rsidRDefault="00CA3AC1" w:rsidP="00CA3AC1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4 к постановлению администрации </w:t>
      </w:r>
    </w:p>
    <w:p w:rsidR="00CA3AC1" w:rsidRPr="009B43C8" w:rsidRDefault="00CA3AC1" w:rsidP="00CA3AC1">
      <w:pPr>
        <w:jc w:val="right"/>
        <w:rPr>
          <w:i/>
          <w:sz w:val="24"/>
          <w:szCs w:val="24"/>
        </w:rPr>
      </w:pPr>
      <w:r w:rsidRPr="009B43C8">
        <w:rPr>
          <w:sz w:val="24"/>
          <w:szCs w:val="24"/>
        </w:rPr>
        <w:t>Сотниковского сельсовета от 27.06.2022 № 48-п</w:t>
      </w:r>
      <w:r w:rsidRPr="009B43C8">
        <w:rPr>
          <w:sz w:val="24"/>
          <w:szCs w:val="24"/>
        </w:rPr>
        <w:tab/>
      </w:r>
    </w:p>
    <w:p w:rsidR="009A1989" w:rsidRPr="009B43C8" w:rsidRDefault="009A1989" w:rsidP="009A1989">
      <w:pPr>
        <w:spacing w:line="240" w:lineRule="exact"/>
        <w:ind w:left="5103"/>
        <w:jc w:val="both"/>
        <w:rPr>
          <w:sz w:val="24"/>
          <w:szCs w:val="24"/>
        </w:rPr>
      </w:pPr>
    </w:p>
    <w:p w:rsidR="009A1989" w:rsidRPr="009B43C8" w:rsidRDefault="009A1989" w:rsidP="009A1989">
      <w:pPr>
        <w:shd w:val="clear" w:color="auto" w:fill="FFFFFF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КАТЕГОРИИ ЛИЦ,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proofErr w:type="gramStart"/>
      <w:r w:rsidRPr="009B43C8">
        <w:rPr>
          <w:b/>
          <w:bCs/>
          <w:color w:val="000000"/>
          <w:kern w:val="36"/>
          <w:sz w:val="24"/>
          <w:szCs w:val="24"/>
        </w:rPr>
        <w:t>ПРОХОДЯЩИХ</w:t>
      </w:r>
      <w:proofErr w:type="gramEnd"/>
      <w:r w:rsidRPr="009B43C8">
        <w:rPr>
          <w:b/>
          <w:bCs/>
          <w:color w:val="000000"/>
          <w:kern w:val="36"/>
          <w:sz w:val="24"/>
          <w:szCs w:val="24"/>
        </w:rPr>
        <w:t xml:space="preserve"> ОБУЧЕНИЕ ПО ДОПОЛНИТЕЛЬНЫМ ПРОФЕССИОНАЛЬНЫМ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ПРОГРАММАМ В ОБЛАСТИ ПОЖАРНОЙ БЕЗОПАСНОСТИ</w:t>
      </w:r>
    </w:p>
    <w:p w:rsidR="009A1989" w:rsidRPr="009B43C8" w:rsidRDefault="009A1989" w:rsidP="009A1989">
      <w:pPr>
        <w:rPr>
          <w:b/>
          <w:bCs/>
          <w:color w:val="000000"/>
          <w:kern w:val="36"/>
          <w:sz w:val="24"/>
          <w:szCs w:val="24"/>
        </w:rPr>
      </w:pP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1. Категории лиц, проходящих </w:t>
      </w:r>
      <w:proofErr w:type="gramStart"/>
      <w:r w:rsidRPr="009B43C8">
        <w:rPr>
          <w:sz w:val="24"/>
          <w:szCs w:val="24"/>
        </w:rPr>
        <w:t>обучение</w:t>
      </w:r>
      <w:proofErr w:type="gramEnd"/>
      <w:r w:rsidRPr="009B43C8">
        <w:rPr>
          <w:sz w:val="24"/>
          <w:szCs w:val="24"/>
        </w:rPr>
        <w:t xml:space="preserve"> по дополнительным профессиональным программам - программам повышения квалификации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а) 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Pr="009B43C8">
        <w:rPr>
          <w:sz w:val="24"/>
          <w:szCs w:val="24"/>
        </w:rPr>
        <w:t>пожароопасности</w:t>
      </w:r>
      <w:proofErr w:type="spellEnd"/>
      <w:r w:rsidRPr="009B43C8">
        <w:rPr>
          <w:sz w:val="24"/>
          <w:szCs w:val="24"/>
        </w:rPr>
        <w:t>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пожароопасности</w:t>
      </w:r>
      <w:proofErr w:type="spellEnd"/>
      <w:r w:rsidRPr="009B43C8">
        <w:rPr>
          <w:color w:val="000000"/>
          <w:sz w:val="24"/>
          <w:szCs w:val="24"/>
        </w:rPr>
        <w:t>, определяемые руководителем организации;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г) лица, на которых возложена трудовая функция по проведению противопожарного инструктажа;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д) лица, замещающие штатные должности специалистов по пожарной профилактике;</w:t>
      </w:r>
    </w:p>
    <w:p w:rsidR="006767CF" w:rsidRPr="009B43C8" w:rsidRDefault="009A1989" w:rsidP="006767CF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е) иные лица, определяемые руководителем организации.</w:t>
      </w:r>
    </w:p>
    <w:p w:rsidR="006767CF" w:rsidRPr="009B43C8" w:rsidRDefault="006767CF" w:rsidP="006767CF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1.1 </w:t>
      </w:r>
      <w:r w:rsidR="009A1989" w:rsidRPr="009B43C8">
        <w:rPr>
          <w:sz w:val="24"/>
          <w:szCs w:val="24"/>
        </w:rPr>
        <w:t xml:space="preserve">Действие п. </w:t>
      </w:r>
      <w:r w:rsidRPr="009B43C8">
        <w:rPr>
          <w:sz w:val="24"/>
          <w:szCs w:val="24"/>
        </w:rPr>
        <w:t>2.</w:t>
      </w:r>
      <w:r w:rsidR="009A1989" w:rsidRPr="009B43C8">
        <w:rPr>
          <w:sz w:val="24"/>
          <w:szCs w:val="24"/>
        </w:rPr>
        <w:t> </w:t>
      </w:r>
      <w:hyperlink r:id="rId16" w:anchor="dst100017" w:history="1">
        <w:r w:rsidR="009A1989" w:rsidRPr="009B43C8">
          <w:rPr>
            <w:sz w:val="24"/>
            <w:szCs w:val="24"/>
            <w:u w:val="single"/>
          </w:rPr>
          <w:t>не распространяется</w:t>
        </w:r>
      </w:hyperlink>
      <w:r w:rsidR="009A1989" w:rsidRPr="009B43C8">
        <w:rPr>
          <w:sz w:val="24"/>
          <w:szCs w:val="24"/>
        </w:rPr>
        <w:t> на лиц, прошедших обучение минимуму пожарно-технических знаний в соответствии с </w:t>
      </w:r>
      <w:hyperlink r:id="rId17" w:history="1">
        <w:r w:rsidR="009A1989" w:rsidRPr="009B43C8">
          <w:rPr>
            <w:sz w:val="24"/>
            <w:szCs w:val="24"/>
            <w:u w:val="single"/>
          </w:rPr>
          <w:t>приказом</w:t>
        </w:r>
      </w:hyperlink>
      <w:r w:rsidR="009A1989" w:rsidRPr="009B43C8">
        <w:rPr>
          <w:sz w:val="24"/>
          <w:szCs w:val="24"/>
        </w:rPr>
        <w:t xml:space="preserve"> МЧС РФ от 12.12.2007 </w:t>
      </w:r>
      <w:r w:rsidRPr="009B43C8">
        <w:rPr>
          <w:sz w:val="24"/>
          <w:szCs w:val="24"/>
        </w:rPr>
        <w:t>№</w:t>
      </w:r>
      <w:r w:rsidR="009A1989" w:rsidRPr="009B43C8">
        <w:rPr>
          <w:sz w:val="24"/>
          <w:szCs w:val="24"/>
        </w:rPr>
        <w:t xml:space="preserve"> 645.</w:t>
      </w:r>
    </w:p>
    <w:p w:rsidR="006767CF" w:rsidRPr="009B43C8" w:rsidRDefault="009A1989" w:rsidP="006767CF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2. Категории лиц, проходящих </w:t>
      </w:r>
      <w:proofErr w:type="gramStart"/>
      <w:r w:rsidRPr="009B43C8">
        <w:rPr>
          <w:sz w:val="24"/>
          <w:szCs w:val="24"/>
        </w:rPr>
        <w:t>обучение</w:t>
      </w:r>
      <w:proofErr w:type="gramEnd"/>
      <w:r w:rsidRPr="009B43C8">
        <w:rPr>
          <w:sz w:val="24"/>
          <w:szCs w:val="24"/>
        </w:rPr>
        <w:t xml:space="preserve">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6767CF" w:rsidRPr="009B43C8" w:rsidRDefault="009A1989" w:rsidP="006767CF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а) лица, указанные в </w:t>
      </w:r>
      <w:hyperlink r:id="rId18" w:anchor="dst100166" w:history="1">
        <w:r w:rsidRPr="009B43C8">
          <w:rPr>
            <w:color w:val="1A0DAB"/>
            <w:sz w:val="24"/>
            <w:szCs w:val="24"/>
            <w:u w:val="single"/>
          </w:rPr>
          <w:t>пункте 1</w:t>
        </w:r>
      </w:hyperlink>
      <w:r w:rsidRPr="009B43C8">
        <w:rPr>
          <w:sz w:val="24"/>
          <w:szCs w:val="24"/>
        </w:rPr>
        <w:t xml:space="preserve"> настоящего приложения, не имеющие среднего профессионального и (или) высшего образования по специальности </w:t>
      </w:r>
      <w:r w:rsidR="006767CF" w:rsidRPr="009B43C8">
        <w:rPr>
          <w:sz w:val="24"/>
          <w:szCs w:val="24"/>
        </w:rPr>
        <w:t>«Пожарная безопасность» или направлению подготовки «</w:t>
      </w:r>
      <w:proofErr w:type="spellStart"/>
      <w:r w:rsidR="006767CF" w:rsidRPr="009B43C8">
        <w:rPr>
          <w:sz w:val="24"/>
          <w:szCs w:val="24"/>
        </w:rPr>
        <w:t>Техносферная</w:t>
      </w:r>
      <w:proofErr w:type="spellEnd"/>
      <w:r w:rsidR="006767CF" w:rsidRPr="009B43C8">
        <w:rPr>
          <w:sz w:val="24"/>
          <w:szCs w:val="24"/>
        </w:rPr>
        <w:t xml:space="preserve"> безопасность» по профилю 2Пожарная безопасность»</w:t>
      </w:r>
      <w:r w:rsidRPr="009B43C8">
        <w:rPr>
          <w:sz w:val="24"/>
          <w:szCs w:val="24"/>
        </w:rPr>
        <w:t>;</w:t>
      </w:r>
    </w:p>
    <w:p w:rsidR="009A1989" w:rsidRPr="009B43C8" w:rsidRDefault="009A1989" w:rsidP="006767CF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9B43C8">
        <w:rPr>
          <w:sz w:val="24"/>
          <w:szCs w:val="24"/>
        </w:rPr>
        <w:t>б) лица, указанные в </w:t>
      </w:r>
      <w:hyperlink r:id="rId19" w:anchor="dst100166" w:history="1">
        <w:r w:rsidRPr="009B43C8">
          <w:rPr>
            <w:color w:val="1A0DAB"/>
            <w:sz w:val="24"/>
            <w:szCs w:val="24"/>
            <w:u w:val="single"/>
          </w:rPr>
          <w:t>пункте 1</w:t>
        </w:r>
      </w:hyperlink>
      <w:r w:rsidRPr="009B43C8">
        <w:rPr>
          <w:sz w:val="24"/>
          <w:szCs w:val="24"/>
        </w:rPr>
        <w:t> 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sectPr w:rsidR="009A1989" w:rsidRPr="009B43C8" w:rsidSect="00A8432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2D" w:rsidRDefault="007B0E2D" w:rsidP="002F7946">
      <w:r>
        <w:separator/>
      </w:r>
    </w:p>
  </w:endnote>
  <w:endnote w:type="continuationSeparator" w:id="0">
    <w:p w:rsidR="007B0E2D" w:rsidRDefault="007B0E2D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2D" w:rsidRDefault="007B0E2D" w:rsidP="002F7946">
      <w:r>
        <w:separator/>
      </w:r>
    </w:p>
  </w:footnote>
  <w:footnote w:type="continuationSeparator" w:id="0">
    <w:p w:rsidR="007B0E2D" w:rsidRDefault="007B0E2D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AD"/>
    <w:rsid w:val="000067A9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B385E"/>
    <w:rsid w:val="001E06BF"/>
    <w:rsid w:val="001F5A26"/>
    <w:rsid w:val="00201642"/>
    <w:rsid w:val="002371EC"/>
    <w:rsid w:val="0024700A"/>
    <w:rsid w:val="00272F98"/>
    <w:rsid w:val="002754CC"/>
    <w:rsid w:val="002D6312"/>
    <w:rsid w:val="002E3DAA"/>
    <w:rsid w:val="002F7946"/>
    <w:rsid w:val="00305045"/>
    <w:rsid w:val="00312B88"/>
    <w:rsid w:val="00364089"/>
    <w:rsid w:val="00390E6F"/>
    <w:rsid w:val="003A36B1"/>
    <w:rsid w:val="003E1888"/>
    <w:rsid w:val="003E22BC"/>
    <w:rsid w:val="003E2E14"/>
    <w:rsid w:val="003F5A63"/>
    <w:rsid w:val="00410FA0"/>
    <w:rsid w:val="00426894"/>
    <w:rsid w:val="00436657"/>
    <w:rsid w:val="004D4304"/>
    <w:rsid w:val="004E507D"/>
    <w:rsid w:val="004F03F8"/>
    <w:rsid w:val="004F177D"/>
    <w:rsid w:val="0051512E"/>
    <w:rsid w:val="00524312"/>
    <w:rsid w:val="005540F3"/>
    <w:rsid w:val="005A0A7E"/>
    <w:rsid w:val="005F05DA"/>
    <w:rsid w:val="0064732B"/>
    <w:rsid w:val="00651DEB"/>
    <w:rsid w:val="006767CF"/>
    <w:rsid w:val="006F15AF"/>
    <w:rsid w:val="00703B54"/>
    <w:rsid w:val="007130A8"/>
    <w:rsid w:val="00724D2C"/>
    <w:rsid w:val="007B0E2D"/>
    <w:rsid w:val="007F051A"/>
    <w:rsid w:val="00833FF8"/>
    <w:rsid w:val="008566F4"/>
    <w:rsid w:val="008857F1"/>
    <w:rsid w:val="0094455A"/>
    <w:rsid w:val="00944A86"/>
    <w:rsid w:val="0095319C"/>
    <w:rsid w:val="00965401"/>
    <w:rsid w:val="00974492"/>
    <w:rsid w:val="00980486"/>
    <w:rsid w:val="009A1989"/>
    <w:rsid w:val="009B09F6"/>
    <w:rsid w:val="009B43C8"/>
    <w:rsid w:val="009D310E"/>
    <w:rsid w:val="009E1A3B"/>
    <w:rsid w:val="00A14FB0"/>
    <w:rsid w:val="00A27F8D"/>
    <w:rsid w:val="00A41267"/>
    <w:rsid w:val="00A84326"/>
    <w:rsid w:val="00B2663F"/>
    <w:rsid w:val="00B437A6"/>
    <w:rsid w:val="00B721E7"/>
    <w:rsid w:val="00B935D1"/>
    <w:rsid w:val="00B978B1"/>
    <w:rsid w:val="00BA7676"/>
    <w:rsid w:val="00BC1BAD"/>
    <w:rsid w:val="00BF7595"/>
    <w:rsid w:val="00C021EE"/>
    <w:rsid w:val="00C12D26"/>
    <w:rsid w:val="00C13673"/>
    <w:rsid w:val="00C5164D"/>
    <w:rsid w:val="00CA3AC1"/>
    <w:rsid w:val="00CD39BF"/>
    <w:rsid w:val="00D11E9A"/>
    <w:rsid w:val="00D37DAD"/>
    <w:rsid w:val="00D40748"/>
    <w:rsid w:val="00D53A45"/>
    <w:rsid w:val="00D61BEA"/>
    <w:rsid w:val="00D73AC4"/>
    <w:rsid w:val="00DC037C"/>
    <w:rsid w:val="00DE0CDA"/>
    <w:rsid w:val="00E27F9F"/>
    <w:rsid w:val="00E41769"/>
    <w:rsid w:val="00E537DD"/>
    <w:rsid w:val="00E5713B"/>
    <w:rsid w:val="00EA43CD"/>
    <w:rsid w:val="00EE340B"/>
    <w:rsid w:val="00EF0824"/>
    <w:rsid w:val="00F12BA3"/>
    <w:rsid w:val="00F44278"/>
    <w:rsid w:val="00F62061"/>
    <w:rsid w:val="00F720C8"/>
    <w:rsid w:val="00F920DE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1ECB"/>
    <w:pPr>
      <w:ind w:left="720"/>
      <w:contextualSpacing/>
    </w:pPr>
  </w:style>
  <w:style w:type="paragraph" w:styleId="a8">
    <w:name w:val="Plain Text"/>
    <w:basedOn w:val="a"/>
    <w:link w:val="a9"/>
    <w:rsid w:val="00B935D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935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713B"/>
    <w:rPr>
      <w:color w:val="0000FF"/>
      <w:u w:val="single"/>
    </w:rPr>
  </w:style>
  <w:style w:type="paragraph" w:customStyle="1" w:styleId="aligncenter">
    <w:name w:val="align_center"/>
    <w:basedOn w:val="a"/>
    <w:rsid w:val="00E5713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5713B"/>
    <w:pPr>
      <w:spacing w:before="100" w:beforeAutospacing="1" w:after="100" w:afterAutospacing="1"/>
    </w:pPr>
    <w:rPr>
      <w:sz w:val="24"/>
      <w:szCs w:val="24"/>
    </w:rPr>
  </w:style>
  <w:style w:type="paragraph" w:customStyle="1" w:styleId="alignleft">
    <w:name w:val="align_left"/>
    <w:basedOn w:val="a"/>
    <w:rsid w:val="009A1989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9A19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1460/68ac8ba7a036d02836bf69eab00ada6cdffd1920/" TargetMode="External"/><Relationship Id="rId13" Type="http://schemas.openxmlformats.org/officeDocument/2006/relationships/hyperlink" Target="http://www.consultant.ru/document/cons_doc_LAW_401460/ee6a6e0b70e6c2a77fcd9d7fe5fc41e48d70af7f/" TargetMode="External"/><Relationship Id="rId18" Type="http://schemas.openxmlformats.org/officeDocument/2006/relationships/hyperlink" Target="http://www.consultant.ru/document/cons_doc_LAW_401460/eda87b5dbe29e9dd6b1ec6a57cf435566c4d653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http://www.consultant.ru/document/cons_doc_LAW_401460/ee6a6e0b70e6c2a77fcd9d7fe5fc41e48d70af7f/" TargetMode="External"/><Relationship Id="rId17" Type="http://schemas.openxmlformats.org/officeDocument/2006/relationships/hyperlink" Target="http://www.consultant.ru/document/cons_doc_LAW_1028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460/2ff7a8c72de3994f30496a0ccbb1ddafdaddf51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1460/ee6a6e0b70e6c2a77fcd9d7fe5fc41e48d70af7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5193/c64b62da9843a678eebf080a980dcbb6747600fb/" TargetMode="External"/><Relationship Id="rId10" Type="http://schemas.openxmlformats.org/officeDocument/2006/relationships/hyperlink" Target="http://www.consultant.ru/document/cons_doc_LAW_406229/" TargetMode="External"/><Relationship Id="rId19" Type="http://schemas.openxmlformats.org/officeDocument/2006/relationships/hyperlink" Target="http://www.consultant.ru/document/cons_doc_LAW_401460/eda87b5dbe29e9dd6b1ec6a57cf435566c4d65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1460/68ac8ba7a036d02836bf69eab00ada6cdffd1920/" TargetMode="External"/><Relationship Id="rId14" Type="http://schemas.openxmlformats.org/officeDocument/2006/relationships/hyperlink" Target="http://www.consultant.ru/document/cons_doc_LAW_401460/ee6a6e0b70e6c2a77fcd9d7fe5fc41e48d70af7f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A3F2-9340-472E-9BBC-651904D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Пользователь</cp:lastModifiedBy>
  <cp:revision>53</cp:revision>
  <cp:lastPrinted>2022-06-27T03:16:00Z</cp:lastPrinted>
  <dcterms:created xsi:type="dcterms:W3CDTF">2017-07-03T14:13:00Z</dcterms:created>
  <dcterms:modified xsi:type="dcterms:W3CDTF">2022-06-27T03:19:00Z</dcterms:modified>
</cp:coreProperties>
</file>