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0" w:rsidRDefault="00BE6830">
      <w:pPr>
        <w:spacing w:line="275" w:lineRule="exact"/>
        <w:ind w:left="2712" w:right="2717"/>
        <w:jc w:val="center"/>
        <w:rPr>
          <w:sz w:val="24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spacing w:before="5"/>
        <w:rPr>
          <w:sz w:val="21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E06BA" w:rsidRPr="00C57FD4" w:rsidTr="00BD59AF">
        <w:tc>
          <w:tcPr>
            <w:tcW w:w="4928" w:type="dxa"/>
          </w:tcPr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Утверждаю:                                                                                                                         Глава Канского района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____________________А.А.Заруцкий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«_____»_____________2021 год.                                                                                                           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Согласовано: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Глава Сотниковского сельсовета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_____________________М.Н.Рыбальченко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«______»_____________2021 год.</w:t>
            </w:r>
          </w:p>
        </w:tc>
      </w:tr>
    </w:tbl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CA0693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spacing w:before="3"/>
        <w:rPr>
          <w:b/>
          <w:sz w:val="34"/>
        </w:rPr>
      </w:pPr>
    </w:p>
    <w:p w:rsidR="00BE6830" w:rsidRDefault="002C72D6">
      <w:pPr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BE6830" w:rsidRDefault="00CE2BF3" w:rsidP="00CE2BF3">
      <w:pPr>
        <w:ind w:left="2707" w:right="2717"/>
        <w:rPr>
          <w:sz w:val="24"/>
        </w:rPr>
      </w:pPr>
      <w:r>
        <w:rPr>
          <w:sz w:val="24"/>
        </w:rPr>
        <w:t xml:space="preserve">                               2021                    </w:t>
      </w:r>
    </w:p>
    <w:p w:rsidR="00BE6830" w:rsidRDefault="00BE6830">
      <w:pPr>
        <w:jc w:val="center"/>
        <w:rPr>
          <w:sz w:val="24"/>
        </w:rPr>
        <w:sectPr w:rsidR="00BE6830">
          <w:type w:val="continuous"/>
          <w:pgSz w:w="11900" w:h="16840"/>
          <w:pgMar w:top="540" w:right="5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26"/>
        </w:rPr>
      </w:pPr>
    </w:p>
    <w:p w:rsidR="007E06BA" w:rsidRDefault="007E06BA" w:rsidP="007E06BA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7E06BA" w:rsidRDefault="007E06BA" w:rsidP="007E06BA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7E06BA">
      <w:pPr>
        <w:pStyle w:val="a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6DEC136C" wp14:editId="14B21311">
            <wp:simplePos x="0" y="0"/>
            <wp:positionH relativeFrom="page">
              <wp:posOffset>3398520</wp:posOffset>
            </wp:positionH>
            <wp:positionV relativeFrom="paragraph">
              <wp:posOffset>-615950</wp:posOffset>
            </wp:positionV>
            <wp:extent cx="1428296" cy="17907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7"/>
        <w:rPr>
          <w:sz w:val="24"/>
        </w:rPr>
      </w:pPr>
    </w:p>
    <w:p w:rsidR="00BE6830" w:rsidRDefault="00CA0693">
      <w:pPr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2C72D6">
      <w:pPr>
        <w:spacing w:before="307"/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bookmarkStart w:id="0" w:name="_GoBack"/>
      <w:bookmarkEnd w:id="0"/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8"/>
        <w:rPr>
          <w:sz w:val="46"/>
        </w:rPr>
      </w:pPr>
    </w:p>
    <w:p w:rsidR="00BE6830" w:rsidRDefault="00CE2BF3">
      <w:pPr>
        <w:pStyle w:val="a3"/>
        <w:tabs>
          <w:tab w:val="left" w:pos="8400"/>
        </w:tabs>
        <w:ind w:left="115"/>
      </w:pPr>
      <w:r>
        <w:tab/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"/>
        <w:rPr>
          <w:sz w:val="30"/>
        </w:rPr>
      </w:pPr>
    </w:p>
    <w:p w:rsidR="00BE6830" w:rsidRDefault="00CE2BF3">
      <w:pPr>
        <w:ind w:left="2707" w:right="2717"/>
        <w:jc w:val="center"/>
        <w:rPr>
          <w:sz w:val="24"/>
        </w:rPr>
      </w:pPr>
      <w:r>
        <w:rPr>
          <w:sz w:val="24"/>
        </w:rPr>
        <w:t>2021</w:t>
      </w:r>
    </w:p>
    <w:p w:rsidR="00BE6830" w:rsidRDefault="00BE6830">
      <w:pPr>
        <w:jc w:val="center"/>
        <w:rPr>
          <w:sz w:val="24"/>
        </w:rPr>
        <w:sectPr w:rsidR="00BE6830">
          <w:footerReference w:type="default" r:id="rId10"/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BE6830" w:rsidRDefault="00CA0693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352152652"/>
        <w:docPartObj>
          <w:docPartGallery w:val="Table of Contents"/>
          <w:docPartUnique/>
        </w:docPartObj>
      </w:sdtPr>
      <w:sdtEndPr/>
      <w:sdtContent>
        <w:p w:rsidR="00BE6830" w:rsidRDefault="00215EF1">
          <w:pPr>
            <w:pStyle w:val="10"/>
            <w:tabs>
              <w:tab w:val="left" w:pos="9331"/>
            </w:tabs>
            <w:spacing w:line="275" w:lineRule="exact"/>
          </w:pPr>
          <w:hyperlink w:anchor="_TOC_250011" w:history="1">
            <w:r w:rsidR="00CA0693">
              <w:t>Введение</w:t>
            </w:r>
            <w:r w:rsidR="00CA0693">
              <w:tab/>
              <w:t>4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:rsidR="00BE6830" w:rsidRDefault="00215EF1">
          <w:pPr>
            <w:pStyle w:val="10"/>
            <w:tabs>
              <w:tab w:val="left" w:pos="9331"/>
            </w:tabs>
            <w:spacing w:line="274" w:lineRule="exact"/>
          </w:pPr>
          <w:hyperlink w:anchor="_TOC_250010" w:history="1">
            <w:r w:rsidR="00CA0693">
              <w:t>Часть 1. Функциональная</w:t>
            </w:r>
            <w:r w:rsidR="00CA0693">
              <w:rPr>
                <w:spacing w:val="-5"/>
              </w:rPr>
              <w:t xml:space="preserve"> </w:t>
            </w:r>
            <w:r w:rsidR="00CA0693">
              <w:t>структура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5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before="141"/>
          </w:pPr>
          <w:hyperlink w:anchor="_TOC_250009" w:history="1">
            <w:r w:rsidR="00CA0693">
              <w:t>Часть 2. Источники</w:t>
            </w:r>
            <w:r w:rsidR="00CA0693">
              <w:rPr>
                <w:spacing w:val="-4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5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before="137"/>
          </w:pPr>
          <w:hyperlink w:anchor="_TOC_250008" w:history="1">
            <w:r w:rsidR="00CA0693">
              <w:t>Часть 3. Тепловые сети, сооружения на них и</w:t>
            </w:r>
            <w:r w:rsidR="00CA0693">
              <w:rPr>
                <w:spacing w:val="-14"/>
              </w:rPr>
              <w:t xml:space="preserve"> </w:t>
            </w:r>
            <w:r w:rsidR="00CA0693">
              <w:t>тепловые</w:t>
            </w:r>
            <w:r w:rsidR="00CA0693">
              <w:rPr>
                <w:spacing w:val="-1"/>
              </w:rPr>
              <w:t xml:space="preserve"> </w:t>
            </w:r>
            <w:r w:rsidR="00CA0693">
              <w:t>пункты</w:t>
            </w:r>
            <w:r w:rsidR="00CA0693">
              <w:tab/>
              <w:t>12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before="137"/>
          </w:pPr>
          <w:hyperlink w:anchor="_TOC_250007" w:history="1">
            <w:r w:rsidR="00CA0693">
              <w:t>Часть 4. Зоны действия источников</w:t>
            </w:r>
            <w:r w:rsidR="00CA0693">
              <w:rPr>
                <w:spacing w:val="-5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13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тепло-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:rsidR="00BE6830" w:rsidRDefault="00215EF1">
          <w:pPr>
            <w:pStyle w:val="10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CA0693">
              <w:t>Часть 6. Балансы тепловой мощности и тепловой нагрузки в зонах действия источников 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15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line="274" w:lineRule="exact"/>
          </w:pPr>
          <w:hyperlink w:anchor="_TOC_250005" w:history="1">
            <w:r w:rsidR="00CA0693">
              <w:t>Часть 7.</w:t>
            </w:r>
            <w:r w:rsidR="00CA0693">
              <w:rPr>
                <w:spacing w:val="-1"/>
              </w:rPr>
              <w:t xml:space="preserve"> </w:t>
            </w:r>
            <w:r w:rsidR="00CA0693">
              <w:t>Балансы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теплоносителя</w:t>
            </w:r>
            <w:r w:rsidR="00CA0693">
              <w:tab/>
              <w:t>15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CA0693">
              <w:t>Часть 8. Топливные балансы источников тепловой энергии и система обеспечения топ- ливом</w:t>
            </w:r>
            <w:r w:rsidR="00CA0693">
              <w:tab/>
              <w:t>16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line="273" w:lineRule="exact"/>
          </w:pPr>
          <w:hyperlink w:anchor="_TOC_250003" w:history="1">
            <w:r w:rsidR="00CA0693">
              <w:t>Часть 9. Надежность</w:t>
            </w:r>
            <w:r w:rsidR="00CA0693">
              <w:rPr>
                <w:spacing w:val="-3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17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CA0693">
              <w:t>Часть 10. Технико-экономические показатели теплоснабжающих и теплосетевых организаций</w:t>
            </w:r>
            <w:r w:rsidR="00CA0693">
              <w:tab/>
              <w:t>21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before="3"/>
          </w:pPr>
          <w:hyperlink w:anchor="_TOC_250001" w:history="1">
            <w:r w:rsidR="00CA0693">
              <w:t>Часть 11. Цены (тарифы) в</w:t>
            </w:r>
            <w:r w:rsidR="00CA0693">
              <w:rPr>
                <w:spacing w:val="-5"/>
              </w:rPr>
              <w:t xml:space="preserve"> </w:t>
            </w:r>
            <w:r w:rsidR="00CA0693">
              <w:t>сфере</w:t>
            </w:r>
            <w:r w:rsidR="00CA0693">
              <w:rPr>
                <w:spacing w:val="-1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21</w:t>
            </w:r>
          </w:hyperlink>
        </w:p>
        <w:p w:rsidR="00BE6830" w:rsidRDefault="00215EF1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CA0693">
              <w:t>Часть 12. Описание существующих технических и технологических проблем в системах теплоснабжения поселения,</w:t>
            </w:r>
            <w:r w:rsidR="00CA0693">
              <w:rPr>
                <w:spacing w:val="-8"/>
              </w:rPr>
              <w:t xml:space="preserve"> </w:t>
            </w:r>
            <w:r w:rsidR="00CA0693">
              <w:t>городского</w:t>
            </w:r>
            <w:r w:rsidR="00CA0693">
              <w:rPr>
                <w:spacing w:val="-6"/>
              </w:rPr>
              <w:t xml:space="preserve"> </w:t>
            </w:r>
            <w:r w:rsidR="00CA0693">
              <w:t>округа</w:t>
            </w:r>
            <w:r w:rsidR="00CA0693">
              <w:tab/>
              <w:t>22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использованных</w:t>
          </w:r>
          <w:r>
            <w:rPr>
              <w:spacing w:val="-5"/>
            </w:rPr>
            <w:t xml:space="preserve"> </w:t>
          </w:r>
          <w:r>
            <w:t>тсточников</w:t>
          </w:r>
          <w:r>
            <w:tab/>
            <w:t>23</w:t>
          </w:r>
        </w:p>
      </w:sdtContent>
    </w:sdt>
    <w:p w:rsidR="00BE6830" w:rsidRDefault="00CA0693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:rsidR="00BE6830" w:rsidRDefault="00CA0693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BE6830">
      <w:pPr>
        <w:spacing w:line="360" w:lineRule="auto"/>
        <w:rPr>
          <w:sz w:val="24"/>
        </w:rPr>
        <w:sectPr w:rsidR="00BE6830"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2701" w:right="2717"/>
        <w:jc w:val="center"/>
      </w:pPr>
      <w:bookmarkStart w:id="1" w:name="_TOC_250011"/>
      <w:bookmarkEnd w:id="1"/>
      <w:r>
        <w:lastRenderedPageBreak/>
        <w:t>Введение</w:t>
      </w:r>
    </w:p>
    <w:p w:rsidR="00BE6830" w:rsidRDefault="00BE6830">
      <w:pPr>
        <w:pStyle w:val="a3"/>
        <w:spacing w:before="1"/>
        <w:rPr>
          <w:b/>
          <w:sz w:val="27"/>
        </w:rPr>
      </w:pP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>Схема теплоснабжения разработана на основании задания на проектирова- ние по объекту «Схема теплоснабжения Сотниковского сельсовета Канского рай- она Красноярского края на период до 2028 года».</w:t>
      </w:r>
    </w:p>
    <w:p w:rsidR="00BE6830" w:rsidRDefault="00CA0693">
      <w:pPr>
        <w:pStyle w:val="a3"/>
        <w:spacing w:before="1" w:line="360" w:lineRule="auto"/>
        <w:ind w:left="115" w:right="127" w:firstLine="71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:rsidR="00BE6830" w:rsidRDefault="00CA0693">
      <w:pPr>
        <w:pStyle w:val="a3"/>
        <w:spacing w:before="1" w:line="360" w:lineRule="auto"/>
        <w:ind w:left="115" w:right="125" w:firstLine="710"/>
        <w:jc w:val="both"/>
      </w:pPr>
      <w: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ПРОИЗ- ВОДСТВА, ПЕРЕДАЧИ И ПОТРЕБЛЕНИЯ ТЕПЛОВОЙ ЭНЕРГИИ ДЛЯ</w:t>
      </w:r>
    </w:p>
    <w:p w:rsidR="00BE6830" w:rsidRDefault="00CA0693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:rsidR="00BE6830" w:rsidRDefault="00CA0693">
      <w:pPr>
        <w:pStyle w:val="1"/>
        <w:spacing w:before="163"/>
        <w:ind w:left="1963"/>
      </w:pPr>
      <w:bookmarkStart w:id="2" w:name="_TOC_250010"/>
      <w:bookmarkEnd w:id="2"/>
      <w:r>
        <w:t>Часть 1. Функциональная структура теплоснабжения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теп- ловыми сетями различного назначения и балансовой принадлежности, имеющи-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тепло- снабжения (источников, тепловых сетей и потребителей), экономической целесо- образностью.</w:t>
      </w:r>
    </w:p>
    <w:p w:rsidR="00BE6830" w:rsidRDefault="00CA0693">
      <w:pPr>
        <w:pStyle w:val="a3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pStyle w:val="1"/>
        <w:ind w:left="2962"/>
      </w:pPr>
      <w:bookmarkStart w:id="3" w:name="_TOC_250009"/>
      <w:bookmarkEnd w:id="3"/>
      <w:r>
        <w:t>Часть 2. Источники тепловой энергии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Система теплоснабжения Сотниковского сельсовета Канского района Крас- ноярского края - централизованная, представлена тремя источниками тепловой энергии и распределительными тепловыми сетями. От существующих источни- ков тепла нагретая вода поступает в сети и далее к абонентам. Водяные тепловые сети выполнены двухтрубными циркуляционными. Прокладка трубопроводов надземная. Теплоноситель - вода с параметрами 95/70°С.</w:t>
      </w:r>
    </w:p>
    <w:p w:rsidR="00BE6830" w:rsidRDefault="00CA0693">
      <w:pPr>
        <w:pStyle w:val="a3"/>
        <w:spacing w:before="2" w:line="360" w:lineRule="auto"/>
        <w:ind w:left="115" w:right="125" w:firstLine="710"/>
        <w:jc w:val="both"/>
      </w:pPr>
      <w:r>
        <w:t>На территории села осуществляет производство и передачу тепловой энер- гии одна эксплуатирующая организация - ООО «Коммунальщик Канского рай- она». Она выполняет производство тепловой энергии и передачу ее, обеспечивая теплоснабжением жилые и административные здания.</w:t>
      </w:r>
    </w:p>
    <w:p w:rsidR="00BE6830" w:rsidRDefault="00CA0693">
      <w:pPr>
        <w:pStyle w:val="a3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before="5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с.Сотниково</w:t>
      </w:r>
    </w:p>
    <w:p w:rsidR="00BE6830" w:rsidRDefault="00BE6830">
      <w:pPr>
        <w:jc w:val="both"/>
        <w:rPr>
          <w:sz w:val="28"/>
        </w:rPr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с.Сотниково на котель- ной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4 водогрейных котла, общей установленной мощностью 1,744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ind w:left="826"/>
        <w:jc w:val="both"/>
      </w:pPr>
      <w:r>
        <w:t>Год ввода котельной в эксплуатацию - 1965 г.</w:t>
      </w:r>
    </w:p>
    <w:p w:rsidR="00BE6830" w:rsidRDefault="00CA0693">
      <w:pPr>
        <w:pStyle w:val="a3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ind w:hanging="284"/>
        <w:rPr>
          <w:sz w:val="28"/>
        </w:rPr>
      </w:pPr>
      <w:r>
        <w:rPr>
          <w:sz w:val="28"/>
        </w:rPr>
        <w:t>Котельная с.Сотниково</w:t>
      </w:r>
      <w:r>
        <w:rPr>
          <w:spacing w:val="3"/>
          <w:sz w:val="28"/>
        </w:rPr>
        <w:t xml:space="preserve"> </w:t>
      </w:r>
      <w:r>
        <w:rPr>
          <w:sz w:val="28"/>
        </w:rPr>
        <w:t>база</w:t>
      </w:r>
    </w:p>
    <w:p w:rsidR="00BE6830" w:rsidRDefault="00CA0693">
      <w:pPr>
        <w:pStyle w:val="a3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before="6"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Сотниково на котель- ной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2" w:lineRule="auto"/>
        <w:ind w:left="115" w:right="128" w:firstLine="710"/>
        <w:jc w:val="both"/>
      </w:pPr>
      <w:r>
        <w:t>В составе основного оборудования котельной 2 водогрейных котла, общей установленной мощностью 0,6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:rsidR="00BE6830" w:rsidRDefault="00CA0693">
      <w:pPr>
        <w:pStyle w:val="a3"/>
        <w:spacing w:line="313" w:lineRule="exact"/>
        <w:ind w:left="826"/>
        <w:jc w:val="both"/>
      </w:pPr>
      <w:r>
        <w:t>Год ввода котельной в эксплуатацию - 1980 г.</w:t>
      </w:r>
    </w:p>
    <w:p w:rsidR="00BE6830" w:rsidRDefault="00CA0693">
      <w:pPr>
        <w:pStyle w:val="a3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:rsidR="00BE6830" w:rsidRDefault="00BE6830">
      <w:pPr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826" w:right="125"/>
        <w:jc w:val="both"/>
      </w:pPr>
      <w:r>
        <w:lastRenderedPageBreak/>
        <w:t>Исходная вода поступает из хозяйственно-питьевого водопровода. Регулирование температуры сетевой воды, поступающей в теплосеть, в за-</w:t>
      </w:r>
    </w:p>
    <w:p w:rsidR="00BE6830" w:rsidRDefault="00CA0693">
      <w:pPr>
        <w:pStyle w:val="a3"/>
        <w:spacing w:line="362" w:lineRule="auto"/>
        <w:ind w:left="115" w:right="130"/>
        <w:jc w:val="both"/>
      </w:pPr>
      <w:r>
        <w:t>висимости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2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line="313" w:lineRule="exact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с.Арефьевка</w:t>
      </w:r>
    </w:p>
    <w:p w:rsidR="00BE6830" w:rsidRDefault="00CA0693">
      <w:pPr>
        <w:pStyle w:val="a3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Арефьевка на котель- ной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3 водогрейных котла, общей установленной мощностью 1,38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spacing w:line="318" w:lineRule="exact"/>
        <w:ind w:left="826"/>
        <w:jc w:val="both"/>
      </w:pPr>
      <w:r>
        <w:t>Год ввода котельной в эксплуатацию - 1968 г.</w:t>
      </w:r>
    </w:p>
    <w:p w:rsidR="00BE6830" w:rsidRDefault="00CA0693">
      <w:pPr>
        <w:pStyle w:val="a3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7"/>
        <w:rPr>
          <w:sz w:val="18"/>
        </w:rPr>
      </w:pPr>
    </w:p>
    <w:p w:rsidR="00BE6830" w:rsidRDefault="00CA0693">
      <w:pPr>
        <w:spacing w:before="90"/>
        <w:ind w:left="8053"/>
        <w:rPr>
          <w:sz w:val="24"/>
        </w:rPr>
      </w:pPr>
      <w:r>
        <w:rPr>
          <w:sz w:val="24"/>
        </w:rPr>
        <w:t>Таблица 1. Технические данные котельной с.Сотниково</w:t>
      </w:r>
    </w:p>
    <w:p w:rsidR="00BE6830" w:rsidRDefault="00BE6830">
      <w:pPr>
        <w:pStyle w:val="a3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BE6830">
        <w:trPr>
          <w:trHeight w:val="273"/>
        </w:trPr>
        <w:tc>
          <w:tcPr>
            <w:tcW w:w="3404" w:type="dxa"/>
            <w:gridSpan w:val="2"/>
            <w:vMerge w:val="restart"/>
          </w:tcPr>
          <w:p w:rsidR="00BE6830" w:rsidRDefault="00CA0693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Default="00CA0693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>
              <w:rPr>
                <w:sz w:val="24"/>
              </w:rPr>
              <w:t>Всего по котельной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4. Паспортный удельный рас- ход топлива на выработку, кг</w:t>
            </w:r>
          </w:p>
          <w:p w:rsidR="00BE6830" w:rsidRDefault="00CA0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у.т./Гкал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8. Год проведения последних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 топливо (указывается 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278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воздухоподогре-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вателей (есть или нет)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42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пароперегрева-</w:t>
            </w:r>
          </w:p>
          <w:p w:rsidR="00BE6830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телей (есть или нет)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rPr>
          <w:sz w:val="24"/>
        </w:rPr>
        <w:sectPr w:rsidR="00BE6830">
          <w:footerReference w:type="default" r:id="rId11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 Наличие автоматики (есть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6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химводоподго-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товки (есть или нет), т/ч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pStyle w:val="a3"/>
        <w:spacing w:before="4"/>
        <w:rPr>
          <w:sz w:val="27"/>
        </w:rPr>
      </w:pPr>
    </w:p>
    <w:p w:rsidR="00BE6830" w:rsidRDefault="00CA0693">
      <w:pPr>
        <w:spacing w:before="90"/>
        <w:ind w:left="7564"/>
        <w:rPr>
          <w:sz w:val="24"/>
        </w:rPr>
      </w:pPr>
      <w:r>
        <w:rPr>
          <w:sz w:val="24"/>
        </w:rPr>
        <w:t>Таблица 2. Технические данные котельной с.Сотниково база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BE6830">
        <w:trPr>
          <w:trHeight w:val="277"/>
        </w:trPr>
        <w:tc>
          <w:tcPr>
            <w:tcW w:w="3965" w:type="dxa"/>
            <w:vMerge w:val="restart"/>
          </w:tcPr>
          <w:p w:rsidR="00BE6830" w:rsidRDefault="00CA0693">
            <w:pPr>
              <w:pStyle w:val="TableParagraph"/>
              <w:ind w:left="1381" w:right="137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:rsidR="00BE6830" w:rsidRDefault="00CA0693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:rsidR="00BE6830" w:rsidRDefault="00CA0693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:rsidR="00BE6830" w:rsidRDefault="00CA0693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BE6830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 Установленная мощность (про-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ектная), Гкал/час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z w:val="24"/>
              </w:rPr>
              <w:tab/>
              <w:t>мощность,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BE6830">
        <w:trPr>
          <w:trHeight w:val="326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Паспортный удельный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топлива на выработку, кг у.т./Гкал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 Фактический к.п.д.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BE6830">
        <w:trPr>
          <w:trHeight w:val="273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Год ввода в эксплуатацию, год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BE6830">
        <w:trPr>
          <w:trHeight w:val="277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Год проведения последних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ладочных работ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:rsidR="00BE6830" w:rsidRDefault="00CA069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9.1. Низшая теплота сгорания про-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ектного топлива, ккал/кг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 топливо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(указы-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вается вид топлива)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:rsidR="00BE6830" w:rsidRDefault="00CA0693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10.1.Низшая теплота сгорания топ-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лива, ккал/кг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278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42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воздухоподогревате-</w:t>
            </w:r>
          </w:p>
          <w:p w:rsidR="00BE6830" w:rsidRDefault="00CA0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лей (есть или 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пароперегревателей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6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5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Наличие автоматики (есть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E6830" w:rsidRDefault="00CA0693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химводоподготовки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нет), т/ч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pStyle w:val="a3"/>
        <w:spacing w:before="4"/>
        <w:rPr>
          <w:sz w:val="27"/>
        </w:rPr>
      </w:pPr>
    </w:p>
    <w:p w:rsidR="00BE6830" w:rsidRDefault="00CA0693">
      <w:pPr>
        <w:spacing w:before="90"/>
        <w:ind w:left="8063"/>
        <w:rPr>
          <w:sz w:val="24"/>
        </w:rPr>
      </w:pPr>
      <w:r>
        <w:rPr>
          <w:sz w:val="24"/>
        </w:rPr>
        <w:t>Таблица 3. Технические данные котельной с.Арефьевка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994"/>
        <w:gridCol w:w="706"/>
        <w:gridCol w:w="855"/>
        <w:gridCol w:w="850"/>
        <w:gridCol w:w="858"/>
        <w:gridCol w:w="558"/>
      </w:tblGrid>
      <w:tr w:rsidR="00BE6830">
        <w:trPr>
          <w:trHeight w:val="278"/>
        </w:trPr>
        <w:tc>
          <w:tcPr>
            <w:tcW w:w="3404" w:type="dxa"/>
            <w:gridSpan w:val="2"/>
            <w:vMerge w:val="restart"/>
          </w:tcPr>
          <w:p w:rsidR="00BE6830" w:rsidRDefault="00CA0693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Default="00CA0693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Default="00CA069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:rsidR="00BE6830" w:rsidRDefault="00CA0693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BE6830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BE6830">
        <w:trPr>
          <w:trHeight w:val="273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830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 Паспортный удельный рас-</w:t>
            </w:r>
          </w:p>
          <w:p w:rsidR="00BE6830" w:rsidRDefault="00CA0693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 топлива на выработку, кг у.т./Гкал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оп-</w:t>
            </w:r>
          </w:p>
          <w:p w:rsidR="00BE6830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6830">
        <w:trPr>
          <w:trHeight w:val="273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 Год проведения последних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</w:t>
            </w:r>
            <w:r>
              <w:rPr>
                <w:sz w:val="24"/>
              </w:rPr>
              <w:tab/>
              <w:t>топливо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(указывается вид топлива)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42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BE6830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994"/>
        <w:gridCol w:w="706"/>
        <w:gridCol w:w="855"/>
        <w:gridCol w:w="850"/>
        <w:gridCol w:w="1416"/>
      </w:tblGrid>
      <w:tr w:rsidR="00BE6830">
        <w:trPr>
          <w:trHeight w:val="277"/>
        </w:trPr>
        <w:tc>
          <w:tcPr>
            <w:tcW w:w="340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 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воздухоподогре-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вателей (есть 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28"/>
                <w:tab w:val="left" w:pos="173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пароперегрева-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телей (есть 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 Наличие автоматики (есть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химводоподго-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товки (есть или нет), т/ч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Есть, 0,2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984"/>
        <w:jc w:val="left"/>
      </w:pPr>
      <w:bookmarkStart w:id="4" w:name="_TOC_250008"/>
      <w:bookmarkEnd w:id="4"/>
      <w:r>
        <w:lastRenderedPageBreak/>
        <w:t>Часть 3. Тепловые сети, сооружения на них и тепловые пункты</w:t>
      </w:r>
    </w:p>
    <w:p w:rsidR="00BE6830" w:rsidRDefault="00CA0693">
      <w:pPr>
        <w:pStyle w:val="a3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пред- ставлено в таблице.</w:t>
      </w:r>
    </w:p>
    <w:p w:rsidR="00BE6830" w:rsidRDefault="00CA0693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:rsidR="00BE6830" w:rsidRDefault="00CA0693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BE6830">
        <w:trPr>
          <w:trHeight w:val="1382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Протяженность трубопровода в двухтрубном исполнении</w:t>
            </w:r>
          </w:p>
          <w:p w:rsidR="00BE6830" w:rsidRDefault="00CA069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>
              <w:rPr>
                <w:sz w:val="24"/>
              </w:rPr>
              <w:t>Способ прокладки трубо-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>
              <w:rPr>
                <w:sz w:val="24"/>
              </w:rPr>
              <w:t>Рубероид, минплита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1655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Протяжен- 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трубо-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BE6830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1655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Протяжен- 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трубо-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BE6830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Арефьевка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>
              <w:rPr>
                <w:sz w:val="24"/>
              </w:rPr>
              <w:t>Без каналь- ная</w:t>
            </w:r>
          </w:p>
        </w:tc>
        <w:tc>
          <w:tcPr>
            <w:tcW w:w="1319" w:type="dxa"/>
            <w:vMerge w:val="restart"/>
          </w:tcPr>
          <w:p w:rsidR="00BE6830" w:rsidRDefault="00CA0693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>
              <w:rPr>
                <w:sz w:val="24"/>
              </w:rPr>
              <w:t>Рубероид, битум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</w:tbl>
    <w:p w:rsidR="00BE6830" w:rsidRDefault="00BE6830">
      <w:pPr>
        <w:rPr>
          <w:sz w:val="2"/>
          <w:szCs w:val="2"/>
        </w:rPr>
        <w:sectPr w:rsidR="00BE6830">
          <w:footerReference w:type="default" r:id="rId12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:rsidR="00AC35F0" w:rsidRDefault="00AC35F0">
      <w:pPr>
        <w:pStyle w:val="1"/>
        <w:spacing w:before="60"/>
        <w:ind w:left="1949"/>
      </w:pPr>
      <w:bookmarkStart w:id="5" w:name="_TOC_250007"/>
      <w:bookmarkEnd w:id="5"/>
    </w:p>
    <w:p w:rsidR="00BE6830" w:rsidRDefault="00CA0693">
      <w:pPr>
        <w:pStyle w:val="1"/>
        <w:spacing w:before="60"/>
        <w:ind w:left="1949"/>
      </w:pPr>
      <w:r>
        <w:t>Часть 4. Зоны действия источников тепловой энергии</w:t>
      </w:r>
    </w:p>
    <w:p w:rsidR="00BE6830" w:rsidRDefault="00CA0693">
      <w:pPr>
        <w:pStyle w:val="a3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те- плоснабжения.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BE6830" w:rsidRDefault="00CA0693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t>Часть 5. Тепловые нагрузки потребителей тепловой энергии, групп по- требителей тепловой энергии в зонах действия источников тепловой энер-</w:t>
      </w:r>
    </w:p>
    <w:p w:rsidR="00BE6830" w:rsidRDefault="00CA0693">
      <w:pPr>
        <w:spacing w:line="314" w:lineRule="exact"/>
        <w:ind w:left="4810"/>
        <w:rPr>
          <w:b/>
          <w:sz w:val="28"/>
        </w:rPr>
      </w:pPr>
      <w:r>
        <w:rPr>
          <w:b/>
          <w:sz w:val="28"/>
        </w:rPr>
        <w:t>гии</w:t>
      </w:r>
    </w:p>
    <w:p w:rsidR="00BE6830" w:rsidRDefault="00CA0693">
      <w:pPr>
        <w:pStyle w:val="a3"/>
        <w:spacing w:before="158" w:line="360" w:lineRule="auto"/>
        <w:ind w:left="115" w:right="107" w:firstLine="710"/>
        <w:jc w:val="both"/>
      </w:pPr>
      <w:r>
        <w:t>Схема административного деления с.Сотниково с указанием расчетных элементов территориального деления (кадастровых кварталов) приведена в при- ложении 2.</w:t>
      </w:r>
    </w:p>
    <w:p w:rsidR="00BE6830" w:rsidRDefault="00CA0693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r>
        <w:rPr>
          <w:sz w:val="24"/>
        </w:rPr>
        <w:t>потре-</w:t>
      </w:r>
    </w:p>
    <w:p w:rsidR="00BE6830" w:rsidRDefault="00CA0693">
      <w:pPr>
        <w:spacing w:after="11" w:line="275" w:lineRule="exact"/>
        <w:ind w:right="106"/>
        <w:jc w:val="right"/>
        <w:rPr>
          <w:sz w:val="24"/>
        </w:rPr>
      </w:pPr>
      <w:r>
        <w:rPr>
          <w:spacing w:val="-1"/>
          <w:sz w:val="24"/>
        </w:rPr>
        <w:t>бителя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7"/>
        <w:gridCol w:w="2410"/>
        <w:gridCol w:w="2463"/>
      </w:tblGrid>
      <w:tr w:rsidR="00BE6830">
        <w:trPr>
          <w:trHeight w:val="301"/>
        </w:trPr>
        <w:tc>
          <w:tcPr>
            <w:tcW w:w="2549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>
              <w:rPr>
                <w:sz w:val="24"/>
              </w:rPr>
              <w:t>Элемент территориаль- ного деления</w:t>
            </w:r>
          </w:p>
        </w:tc>
        <w:tc>
          <w:tcPr>
            <w:tcW w:w="2127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>
              <w:rPr>
                <w:sz w:val="24"/>
              </w:rPr>
              <w:t>Количество потре- бителей</w:t>
            </w:r>
          </w:p>
        </w:tc>
        <w:tc>
          <w:tcPr>
            <w:tcW w:w="4873" w:type="dxa"/>
            <w:gridSpan w:val="2"/>
          </w:tcPr>
          <w:p w:rsidR="00BE6830" w:rsidRDefault="00CA0693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Значение потребления тепловой энергии</w:t>
            </w:r>
          </w:p>
        </w:tc>
      </w:tr>
      <w:tr w:rsidR="00BE6830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line="237" w:lineRule="auto"/>
              <w:ind w:left="411" w:right="104" w:hanging="284"/>
              <w:rPr>
                <w:sz w:val="24"/>
              </w:rPr>
            </w:pPr>
            <w:r>
              <w:rPr>
                <w:sz w:val="24"/>
              </w:rPr>
              <w:t>На горячее водоснаб- жение, Гкал/час</w:t>
            </w:r>
          </w:p>
        </w:tc>
      </w:tr>
      <w:tr w:rsidR="00BE6830">
        <w:trPr>
          <w:trHeight w:val="402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ind w:left="329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0,0042</w:t>
            </w:r>
          </w:p>
        </w:tc>
      </w:tr>
      <w:tr w:rsidR="00BE6830">
        <w:trPr>
          <w:trHeight w:val="28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0,0949</w:t>
            </w:r>
          </w:p>
        </w:tc>
      </w:tr>
      <w:tr w:rsidR="00BE6830">
        <w:trPr>
          <w:trHeight w:val="297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spacing w:before="1" w:line="240" w:lineRule="auto"/>
              <w:ind w:left="330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BE6830">
        <w:trPr>
          <w:trHeight w:val="301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spacing w:before="1" w:line="240" w:lineRule="auto"/>
              <w:ind w:left="3301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0,0159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</w:tbl>
    <w:p w:rsidR="00BE6830" w:rsidRDefault="00BE6830">
      <w:pPr>
        <w:pStyle w:val="a3"/>
        <w:spacing w:before="10"/>
        <w:rPr>
          <w:sz w:val="26"/>
        </w:rPr>
      </w:pPr>
    </w:p>
    <w:p w:rsidR="00BE6830" w:rsidRDefault="00CA0693">
      <w:pPr>
        <w:pStyle w:val="a3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:rsidR="00BE6830" w:rsidRDefault="00CA0693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469"/>
        <w:gridCol w:w="1555"/>
        <w:gridCol w:w="1781"/>
      </w:tblGrid>
      <w:tr w:rsidR="00BE6830">
        <w:trPr>
          <w:trHeight w:val="412"/>
        </w:trPr>
        <w:tc>
          <w:tcPr>
            <w:tcW w:w="682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>
              <w:rPr>
                <w:sz w:val="24"/>
              </w:rPr>
              <w:t>Источник тепловой энер- гии</w:t>
            </w:r>
          </w:p>
        </w:tc>
        <w:tc>
          <w:tcPr>
            <w:tcW w:w="4805" w:type="dxa"/>
            <w:gridSpan w:val="3"/>
          </w:tcPr>
          <w:p w:rsidR="00BE6830" w:rsidRDefault="00CA0693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BE6830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ГВС</w:t>
            </w:r>
          </w:p>
        </w:tc>
      </w:tr>
      <w:tr w:rsidR="00BE6830">
        <w:trPr>
          <w:trHeight w:val="522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0,0991</w:t>
            </w:r>
          </w:p>
        </w:tc>
      </w:tr>
      <w:tr w:rsidR="00BE6830">
        <w:trPr>
          <w:trHeight w:val="551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с.Сотниково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BE6830">
        <w:trPr>
          <w:trHeight w:val="522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2511" w:right="406" w:hanging="1383"/>
      </w:pPr>
      <w:bookmarkStart w:id="6" w:name="_TOC_250006"/>
      <w:bookmarkEnd w:id="6"/>
    </w:p>
    <w:p w:rsidR="00BE6830" w:rsidRDefault="00CA0693">
      <w:pPr>
        <w:pStyle w:val="1"/>
        <w:spacing w:before="58" w:line="362" w:lineRule="auto"/>
        <w:ind w:left="2511" w:right="406" w:hanging="1383"/>
      </w:pPr>
      <w:r>
        <w:t>Часть 6. Балансы тепловой мощности и тепловой нагрузки в зонах действия источников тепловой энергии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те- пловой нагрузки тепловой мощности источников. Тепловая нагрузка потребите- лей рассчитывается как необходимое количество тепловой энергии на поддержа- ние нормативной температуры воздуха в помещениях потребителя при расчетной температуре наружного воздуха. Для данного региона расчетная температура на- ружного воздуха - минус 40°С.</w:t>
      </w:r>
    </w:p>
    <w:p w:rsidR="00BE6830" w:rsidRDefault="00BE6830">
      <w:pPr>
        <w:pStyle w:val="a3"/>
        <w:rPr>
          <w:sz w:val="30"/>
        </w:rPr>
      </w:pPr>
    </w:p>
    <w:p w:rsidR="00BE6830" w:rsidRDefault="00CA0693">
      <w:pPr>
        <w:spacing w:before="202" w:after="12" w:line="237" w:lineRule="auto"/>
        <w:ind w:left="2703" w:right="87" w:hanging="1791"/>
        <w:rPr>
          <w:sz w:val="24"/>
        </w:rPr>
      </w:pPr>
      <w:r>
        <w:rPr>
          <w:sz w:val="24"/>
        </w:rPr>
        <w:t>Таблица 7.Баланс установленной, тепловой мощности нетто в тепловых сетях и присое- диненной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26"/>
        <w:gridCol w:w="1301"/>
        <w:gridCol w:w="1200"/>
        <w:gridCol w:w="1200"/>
        <w:gridCol w:w="1200"/>
        <w:gridCol w:w="1512"/>
      </w:tblGrid>
      <w:tr w:rsidR="00BE6830">
        <w:trPr>
          <w:trHeight w:val="1655"/>
        </w:trPr>
        <w:tc>
          <w:tcPr>
            <w:tcW w:w="648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BE6830" w:rsidRDefault="00CA0693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2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BE6830" w:rsidRDefault="00CA0693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>
              <w:rPr>
                <w:sz w:val="24"/>
              </w:rPr>
              <w:t>Источник тепло- вой энергии</w:t>
            </w:r>
          </w:p>
        </w:tc>
        <w:tc>
          <w:tcPr>
            <w:tcW w:w="1301" w:type="dxa"/>
          </w:tcPr>
          <w:p w:rsidR="00BE6830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Default="00CA0693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Установ- ленная мощность,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Default="00CA0693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</w:rPr>
            </w:pPr>
            <w:r>
              <w:rPr>
                <w:sz w:val="24"/>
              </w:rPr>
              <w:t>Собст- венные нужды, Гкал/час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Тепловая нагрузка на по- требите- лей,</w:t>
            </w:r>
          </w:p>
          <w:p w:rsidR="00BE6830" w:rsidRDefault="00CA0693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Тепловая мощ- ность нетто, Гкал/час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Ре-   зерв/дефици т тепловой мощности нетто,</w:t>
            </w:r>
          </w:p>
          <w:p w:rsidR="00BE6830" w:rsidRDefault="00CA0693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+0,912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>
              <w:rPr>
                <w:sz w:val="24"/>
              </w:rPr>
              <w:t>-0,134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Арефьевка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+0,855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8"/>
        <w:rPr>
          <w:sz w:val="31"/>
        </w:rPr>
      </w:pPr>
    </w:p>
    <w:p w:rsidR="00BE6830" w:rsidRDefault="00CA0693">
      <w:pPr>
        <w:pStyle w:val="1"/>
        <w:ind w:left="3298"/>
        <w:jc w:val="left"/>
      </w:pPr>
      <w:bookmarkStart w:id="7" w:name="_TOC_250005"/>
      <w:bookmarkEnd w:id="7"/>
      <w:r>
        <w:t>Часть 7. Балансы теплоносителя</w:t>
      </w:r>
    </w:p>
    <w:p w:rsidR="00BE6830" w:rsidRDefault="00CA0693">
      <w:pPr>
        <w:pStyle w:val="a3"/>
        <w:spacing w:before="153" w:line="362" w:lineRule="auto"/>
        <w:ind w:left="115" w:right="110" w:firstLine="710"/>
        <w:jc w:val="both"/>
      </w:pPr>
      <w:r>
        <w:t>На котельной с. Сотниково водоподготовительные установки для теплоно- сителя имеются.</w:t>
      </w:r>
    </w:p>
    <w:p w:rsidR="00BE6830" w:rsidRDefault="00CA0693">
      <w:pPr>
        <w:spacing w:after="10" w:line="273" w:lineRule="exact"/>
        <w:ind w:left="4978"/>
        <w:rPr>
          <w:sz w:val="24"/>
        </w:rPr>
      </w:pPr>
      <w:r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46,61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BE6830">
        <w:trPr>
          <w:trHeight w:val="556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79" w:after="11"/>
        <w:ind w:left="4978"/>
        <w:rPr>
          <w:sz w:val="24"/>
        </w:rPr>
      </w:pPr>
    </w:p>
    <w:p w:rsidR="00BE6830" w:rsidRDefault="00CA0693">
      <w:pPr>
        <w:spacing w:before="79" w:after="11"/>
        <w:ind w:left="4978"/>
        <w:rPr>
          <w:sz w:val="24"/>
        </w:rPr>
      </w:pPr>
      <w:r>
        <w:rPr>
          <w:sz w:val="24"/>
        </w:rPr>
        <w:t>Таблица 9.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4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388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:rsidR="00BE6830" w:rsidRDefault="00BE6830">
      <w:pPr>
        <w:pStyle w:val="a3"/>
        <w:spacing w:before="1"/>
        <w:rPr>
          <w:sz w:val="23"/>
        </w:rPr>
      </w:pPr>
    </w:p>
    <w:p w:rsidR="00BE6830" w:rsidRDefault="00CA0693">
      <w:pPr>
        <w:spacing w:after="11"/>
        <w:ind w:left="4858"/>
        <w:rPr>
          <w:sz w:val="24"/>
        </w:rPr>
      </w:pPr>
      <w:r>
        <w:rPr>
          <w:sz w:val="24"/>
        </w:rPr>
        <w:t>Таблица 10.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4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102,62</w:t>
            </w:r>
          </w:p>
        </w:tc>
      </w:tr>
      <w:tr w:rsidR="00BE6830">
        <w:trPr>
          <w:trHeight w:val="388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4,53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6"/>
        <w:rPr>
          <w:sz w:val="25"/>
        </w:rPr>
      </w:pPr>
    </w:p>
    <w:p w:rsidR="00BE6830" w:rsidRDefault="00CA0693">
      <w:pPr>
        <w:pStyle w:val="1"/>
        <w:spacing w:line="362" w:lineRule="auto"/>
        <w:ind w:left="3596" w:right="218" w:hanging="2664"/>
      </w:pPr>
      <w:bookmarkStart w:id="8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8"/>
      <w:r>
        <w:t>топливом</w:t>
      </w:r>
    </w:p>
    <w:p w:rsidR="00BE6830" w:rsidRDefault="00CA0693">
      <w:pPr>
        <w:pStyle w:val="a3"/>
        <w:spacing w:line="360" w:lineRule="auto"/>
        <w:ind w:left="115" w:right="108" w:firstLine="710"/>
        <w:jc w:val="both"/>
      </w:pPr>
      <w: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дей- ствующими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:rsidR="00BE6830" w:rsidRDefault="00CA0693">
      <w:pPr>
        <w:ind w:left="6140"/>
        <w:jc w:val="both"/>
        <w:rPr>
          <w:sz w:val="24"/>
        </w:rPr>
      </w:pPr>
      <w:r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06"/>
        <w:gridCol w:w="1949"/>
      </w:tblGrid>
      <w:tr w:rsidR="00BE6830">
        <w:trPr>
          <w:trHeight w:val="686"/>
        </w:trPr>
        <w:tc>
          <w:tcPr>
            <w:tcW w:w="2506" w:type="dxa"/>
          </w:tcPr>
          <w:p w:rsidR="00BE6830" w:rsidRDefault="00CA069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:rsidR="00BE6830" w:rsidRDefault="00CA0693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:rsidR="00BE6830" w:rsidRDefault="00CA0693">
            <w:pPr>
              <w:pStyle w:val="TableParagraph"/>
              <w:spacing w:line="242" w:lineRule="auto"/>
              <w:ind w:left="468" w:right="167" w:hanging="274"/>
              <w:rPr>
                <w:sz w:val="24"/>
              </w:rPr>
            </w:pPr>
            <w:r>
              <w:rPr>
                <w:sz w:val="24"/>
              </w:rPr>
              <w:t>Низшая теплота сго- рания, Ккал/кг.</w:t>
            </w:r>
          </w:p>
        </w:tc>
        <w:tc>
          <w:tcPr>
            <w:tcW w:w="1949" w:type="dxa"/>
          </w:tcPr>
          <w:p w:rsidR="00BE6830" w:rsidRDefault="00CA0693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E6830">
        <w:trPr>
          <w:trHeight w:val="690"/>
        </w:trPr>
        <w:tc>
          <w:tcPr>
            <w:tcW w:w="2506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:rsidR="00BE6830" w:rsidRDefault="00CA0693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Канский угольный раз- рез</w:t>
            </w:r>
          </w:p>
        </w:tc>
        <w:tc>
          <w:tcPr>
            <w:tcW w:w="2506" w:type="dxa"/>
          </w:tcPr>
          <w:p w:rsidR="00BE6830" w:rsidRDefault="00CA0693">
            <w:pPr>
              <w:pStyle w:val="TableParagraph"/>
              <w:ind w:left="991" w:right="98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949" w:type="dxa"/>
          </w:tcPr>
          <w:p w:rsidR="00BE6830" w:rsidRDefault="00CA069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58"/>
        <w:ind w:left="2986"/>
      </w:pPr>
      <w:bookmarkStart w:id="9" w:name="_TOC_250003"/>
      <w:bookmarkEnd w:id="9"/>
      <w:r>
        <w:lastRenderedPageBreak/>
        <w:t>Часть 9. Надежность теплоснабжения</w:t>
      </w:r>
    </w:p>
    <w:p w:rsidR="00BE6830" w:rsidRDefault="00CA0693">
      <w:pPr>
        <w:pStyle w:val="a3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способ- ности проектируемых и действующих источников теплоты, тепловых сетей и в целом систем централизованного теплоснабжения обеспечивать в течение задан- ного времени требуемые режимы, параметры и качество теплоснабжения (ото- пления, вентиляции, горячего водоснабжения, а также технологических потреб- ностей предприятий в паре и горячей воде) обеспечивать нормативные показате- ли вероятности безотказной работы [Р], коэффициент готовности [Кг], живучести [Ж].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Расчет показателей системы с учетом надежности должен производиться для каждого потребителя. При этом минимально допустимые показатели вероят- ности безотказной работы следует принимать для:</w:t>
      </w:r>
    </w:p>
    <w:p w:rsidR="00BE6830" w:rsidRDefault="00CA0693">
      <w:pPr>
        <w:pStyle w:val="a3"/>
        <w:ind w:left="826"/>
        <w:jc w:val="both"/>
      </w:pPr>
      <w:r>
        <w:t>-источника теплоты Рит=0,97;</w:t>
      </w:r>
    </w:p>
    <w:p w:rsidR="00BE6830" w:rsidRDefault="00CA0693">
      <w:pPr>
        <w:pStyle w:val="a3"/>
        <w:spacing w:before="157"/>
        <w:ind w:left="826"/>
        <w:jc w:val="both"/>
      </w:pPr>
      <w:r>
        <w:t>-тепловых сетей Ртс=0,9</w:t>
      </w:r>
    </w:p>
    <w:p w:rsidR="00BE6830" w:rsidRDefault="00CA0693">
      <w:pPr>
        <w:pStyle w:val="a3"/>
        <w:spacing w:before="163"/>
        <w:ind w:left="826"/>
        <w:jc w:val="both"/>
      </w:pPr>
      <w:r>
        <w:t>-потребителя теплоты Рпт=0,99;</w:t>
      </w:r>
    </w:p>
    <w:p w:rsidR="00BE6830" w:rsidRDefault="00CA0693">
      <w:pPr>
        <w:pStyle w:val="a3"/>
        <w:spacing w:before="163"/>
        <w:ind w:left="826"/>
        <w:jc w:val="both"/>
      </w:pPr>
      <w:r>
        <w:t>-СЦТ в целом Рсцт = 0,9х0,97х0,99 = 0,86.</w:t>
      </w:r>
    </w:p>
    <w:p w:rsidR="00BE6830" w:rsidRDefault="00CA0693">
      <w:pPr>
        <w:pStyle w:val="a3"/>
        <w:spacing w:before="158" w:line="360" w:lineRule="auto"/>
        <w:ind w:left="115" w:right="104" w:firstLine="710"/>
        <w:jc w:val="both"/>
      </w:pPr>
      <w:r>
        <w:t>В настоящее время не существует общей методики оценки надежности сис- тем коммунального теплоснабжения по всем или большинству показателей на- дежности. Для оценки используются такие показатели, как вероятность безотказ- ной работы СЦТ; готовность и живучесть. В основу расчета вероятности безот-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(км) и времени наблюдения (год).</w:t>
      </w:r>
    </w:p>
    <w:p w:rsidR="00BE6830" w:rsidRDefault="00CA0693">
      <w:pPr>
        <w:pStyle w:val="a3"/>
        <w:spacing w:before="3"/>
        <w:ind w:left="115"/>
        <w:jc w:val="both"/>
      </w:pPr>
      <w:r>
        <w:t>Вероятность безотказной работы Р определяется по формуле:</w:t>
      </w:r>
    </w:p>
    <w:p w:rsidR="00BE6830" w:rsidRDefault="00BE6830">
      <w:pPr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0"/>
        <w:rPr>
          <w:sz w:val="30"/>
        </w:rPr>
      </w:pPr>
    </w:p>
    <w:p w:rsidR="00BE6830" w:rsidRDefault="00BE6830">
      <w:pPr>
        <w:pStyle w:val="a3"/>
        <w:spacing w:before="1"/>
        <w:ind w:left="826"/>
      </w:pPr>
    </w:p>
    <w:p w:rsidR="00BE6830" w:rsidRDefault="00CA0693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:rsidR="00BE6830" w:rsidRDefault="00CA0693">
      <w:pPr>
        <w:pStyle w:val="a3"/>
        <w:spacing w:before="216"/>
        <w:ind w:left="826"/>
      </w:pPr>
      <w:r>
        <w:br w:type="column"/>
      </w:r>
      <w:r>
        <w:lastRenderedPageBreak/>
        <w:t>(9.1)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:rsidR="00AC35F0" w:rsidRDefault="00AC35F0">
      <w:pPr>
        <w:pStyle w:val="a3"/>
        <w:spacing w:before="73" w:line="362" w:lineRule="auto"/>
        <w:ind w:left="115" w:firstLine="710"/>
      </w:pPr>
      <w:r>
        <w:lastRenderedPageBreak/>
        <w:t>где,</w:t>
      </w:r>
    </w:p>
    <w:p w:rsidR="00BE6830" w:rsidRDefault="00215EF1">
      <w:pPr>
        <w:pStyle w:val="a3"/>
        <w:spacing w:before="73" w:line="362" w:lineRule="auto"/>
        <w:ind w:left="115" w:firstLine="7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2.15pt;margin-top:61.85pt;width:3.1pt;height:7.75pt;z-index:-255264768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t>ω – плотность потока учитываемых отказов, сопровождающихся снижени- ем подачи тепла потребителям (1/км.год):</w:t>
      </w:r>
    </w:p>
    <w:p w:rsidR="00BE6830" w:rsidRDefault="00BE6830">
      <w:pPr>
        <w:spacing w:line="362" w:lineRule="auto"/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CA0693" w:rsidP="00AC35F0">
      <w:pPr>
        <w:pStyle w:val="a3"/>
        <w:spacing w:before="253"/>
        <w:ind w:left="826"/>
        <w:rPr>
          <w:sz w:val="14"/>
        </w:rPr>
      </w:pPr>
      <w:r>
        <w:t>где,</w:t>
      </w:r>
      <w:r>
        <w:br w:type="column"/>
      </w:r>
      <w:r>
        <w:rPr>
          <w:rFonts w:ascii="Verdana" w:hAnsi="Verdana"/>
          <w:i/>
          <w:sz w:val="24"/>
        </w:rPr>
        <w:lastRenderedPageBreak/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:rsidR="00BE6830" w:rsidRDefault="00CA0693">
      <w:pPr>
        <w:pStyle w:val="a3"/>
        <w:spacing w:before="113"/>
        <w:ind w:left="826"/>
      </w:pPr>
      <w:r>
        <w:br w:type="column"/>
      </w:r>
      <w:r>
        <w:lastRenderedPageBreak/>
        <w:t>(9.2)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:rsidR="00BE6830" w:rsidRDefault="00CA0693">
      <w:pPr>
        <w:pStyle w:val="a3"/>
        <w:spacing w:before="158" w:line="362" w:lineRule="auto"/>
        <w:ind w:left="826" w:right="1504"/>
      </w:pPr>
      <w:r>
        <w:lastRenderedPageBreak/>
        <w:t>а – эмпирический коэффициент, принимается равным 0,00003; m – эмпирический коэффициент потока отказов, принимается 1;</w:t>
      </w:r>
    </w:p>
    <w:p w:rsidR="00BE6830" w:rsidRDefault="00CA0693">
      <w:pPr>
        <w:pStyle w:val="a3"/>
        <w:spacing w:line="362" w:lineRule="auto"/>
        <w:ind w:left="115" w:firstLine="710"/>
      </w:pPr>
      <w:r>
        <w:t>Kс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BE6830" w:rsidRDefault="00BE6830">
      <w:pPr>
        <w:spacing w:line="362" w:lineRule="auto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215EF1">
      <w:pPr>
        <w:spacing w:before="10"/>
        <w:ind w:left="2996"/>
        <w:rPr>
          <w:sz w:val="14"/>
        </w:rPr>
      </w:pPr>
      <w:r>
        <w:lastRenderedPageBreak/>
        <w:pict>
          <v:shape id="_x0000_s1034" type="#_x0000_t202" style="position:absolute;left:0;text-align:left;margin-left:223.45pt;margin-top:9.45pt;width:3.1pt;height:7.75pt;z-index:-255263744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rPr>
          <w:i/>
          <w:sz w:val="24"/>
        </w:rPr>
        <w:t xml:space="preserve">K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3 </w:t>
      </w:r>
      <w:r w:rsidR="00CA0693">
        <w:rPr>
          <w:rFonts w:ascii="Symbol" w:hAnsi="Symbol"/>
          <w:sz w:val="24"/>
        </w:rPr>
        <w:t></w:t>
      </w:r>
      <w:r w:rsidR="00CA0693">
        <w:rPr>
          <w:sz w:val="24"/>
        </w:rPr>
        <w:t xml:space="preserve"> </w:t>
      </w:r>
      <w:r w:rsidR="00CA0693">
        <w:rPr>
          <w:i/>
          <w:sz w:val="24"/>
        </w:rPr>
        <w:t xml:space="preserve">И </w:t>
      </w:r>
      <w:r w:rsidR="00CA0693">
        <w:rPr>
          <w:position w:val="11"/>
          <w:sz w:val="14"/>
        </w:rPr>
        <w:t>2,6</w:t>
      </w:r>
    </w:p>
    <w:p w:rsidR="00BE6830" w:rsidRDefault="00BE6830">
      <w:pPr>
        <w:pStyle w:val="a3"/>
        <w:spacing w:before="10"/>
        <w:rPr>
          <w:sz w:val="29"/>
        </w:rPr>
      </w:pPr>
    </w:p>
    <w:p w:rsidR="00BE6830" w:rsidRDefault="00215EF1">
      <w:pPr>
        <w:spacing w:before="1" w:line="233" w:lineRule="exact"/>
        <w:ind w:left="2996"/>
        <w:rPr>
          <w:rFonts w:ascii="Symbol" w:hAnsi="Symbol"/>
          <w:sz w:val="24"/>
        </w:rPr>
      </w:pPr>
      <w:r>
        <w:pict>
          <v:group id="_x0000_s1030" style="position:absolute;left:0;text-align:left;margin-left:237.4pt;margin-top:-2pt;width:17.1pt;height:23.65pt;z-index:251661312;mso-position-horizontal-relative:page" coordorigin="4748,-40" coordsize="342,473">
            <v:line id="_x0000_s1033" style="position:absolute" from="5062,-7" to="4753,428" strokeweight=".17686mm"/>
            <v:shape id="_x0000_s1032" type="#_x0000_t202" style="position:absolute;left:4790;top:-40;width:141;height:267" filled="f" stroked="f">
              <v:textbox inset="0,0,0,0">
                <w:txbxContent>
                  <w:p w:rsidR="00BE6830" w:rsidRDefault="00CA0693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4948;top:152;width:141;height:267" filled="f" stroked="f">
              <v:textbox inset="0,0,0,0">
                <w:txbxContent>
                  <w:p w:rsidR="00BE6830" w:rsidRDefault="00CA0693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CA0693">
        <w:rPr>
          <w:i/>
          <w:sz w:val="24"/>
        </w:rPr>
        <w:t xml:space="preserve">И </w:t>
      </w:r>
      <w:r w:rsidR="00CA0693">
        <w:rPr>
          <w:rFonts w:ascii="Symbol" w:hAnsi="Symbol"/>
          <w:sz w:val="24"/>
        </w:rPr>
        <w:t></w:t>
      </w:r>
    </w:p>
    <w:p w:rsidR="00BE6830" w:rsidRDefault="00CA0693">
      <w:pPr>
        <w:pStyle w:val="a3"/>
        <w:spacing w:before="109"/>
        <w:ind w:left="2974" w:right="2227"/>
        <w:jc w:val="center"/>
      </w:pPr>
      <w:r>
        <w:br w:type="column"/>
      </w:r>
      <w:r>
        <w:lastRenderedPageBreak/>
        <w:t>(9.3)</w:t>
      </w:r>
    </w:p>
    <w:p w:rsidR="00BE6830" w:rsidRDefault="00BE6830">
      <w:pPr>
        <w:jc w:val="center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:rsidR="00BE6830" w:rsidRDefault="00CA0693">
      <w:pPr>
        <w:spacing w:before="59"/>
        <w:ind w:right="38"/>
        <w:jc w:val="right"/>
        <w:rPr>
          <w:sz w:val="14"/>
        </w:rPr>
      </w:pPr>
      <w:r>
        <w:rPr>
          <w:sz w:val="14"/>
        </w:rPr>
        <w:lastRenderedPageBreak/>
        <w:t>0</w:t>
      </w:r>
    </w:p>
    <w:p w:rsidR="00BE6830" w:rsidRDefault="00BE6830">
      <w:pPr>
        <w:pStyle w:val="a3"/>
        <w:spacing w:before="9"/>
        <w:rPr>
          <w:sz w:val="21"/>
        </w:rPr>
      </w:pPr>
    </w:p>
    <w:p w:rsidR="00BE6830" w:rsidRDefault="00CA0693">
      <w:pPr>
        <w:pStyle w:val="a3"/>
        <w:spacing w:before="1"/>
        <w:ind w:left="826"/>
      </w:pPr>
      <w:r>
        <w:t>где,</w:t>
      </w:r>
    </w:p>
    <w:p w:rsidR="00BE6830" w:rsidRDefault="00CA0693">
      <w:pPr>
        <w:pStyle w:val="a3"/>
        <w:spacing w:line="308" w:lineRule="exact"/>
        <w:ind w:left="826"/>
      </w:pPr>
      <w:r>
        <w:br w:type="column"/>
      </w:r>
      <w:r>
        <w:lastRenderedPageBreak/>
        <w:t>(9.4)</w:t>
      </w:r>
    </w:p>
    <w:p w:rsidR="00BE6830" w:rsidRDefault="00BE6830">
      <w:pPr>
        <w:spacing w:line="308" w:lineRule="exac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:rsidR="00BE6830" w:rsidRDefault="00CA0693">
      <w:pPr>
        <w:pStyle w:val="a3"/>
        <w:spacing w:before="158"/>
        <w:ind w:left="826"/>
      </w:pPr>
      <w:r>
        <w:lastRenderedPageBreak/>
        <w:t>И – индекс утраты ресурса;</w:t>
      </w:r>
    </w:p>
    <w:p w:rsidR="00BE6830" w:rsidRDefault="00CA0693">
      <w:pPr>
        <w:pStyle w:val="a3"/>
        <w:spacing w:before="162"/>
        <w:ind w:left="826"/>
      </w:pPr>
      <w:r>
        <w:t>n – возраст трубопровода, год;</w:t>
      </w:r>
    </w:p>
    <w:p w:rsidR="00BE6830" w:rsidRDefault="00CA0693">
      <w:pPr>
        <w:pStyle w:val="a3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:rsidR="00BE6830" w:rsidRDefault="00CA0693">
      <w:pPr>
        <w:pStyle w:val="a3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:rsidR="00BE6830" w:rsidRDefault="00CA0693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BE6830">
        <w:trPr>
          <w:trHeight w:val="959"/>
        </w:trPr>
        <w:tc>
          <w:tcPr>
            <w:tcW w:w="538" w:type="dxa"/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3" w:type="dxa"/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>
              <w:rPr>
                <w:sz w:val="24"/>
              </w:rPr>
              <w:t>Диаметр, мм</w:t>
            </w:r>
          </w:p>
        </w:tc>
        <w:tc>
          <w:tcPr>
            <w:tcW w:w="1239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11" w:line="240" w:lineRule="auto"/>
              <w:rPr>
                <w:sz w:val="32"/>
              </w:rPr>
            </w:pPr>
          </w:p>
          <w:p w:rsidR="00BE6830" w:rsidRDefault="00CA06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Кс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  <w:p w:rsidR="00BE6830" w:rsidRDefault="00CA0693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потока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от- </w:t>
            </w:r>
            <w:r>
              <w:rPr>
                <w:sz w:val="24"/>
              </w:rPr>
              <w:t>казов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  <w:p w:rsidR="00BE6830" w:rsidRDefault="00CA0693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>
              <w:rPr>
                <w:sz w:val="24"/>
              </w:rPr>
              <w:t>безотказной работы</w:t>
            </w:r>
          </w:p>
        </w:tc>
      </w:tr>
      <w:tr w:rsidR="00BE6830">
        <w:trPr>
          <w:trHeight w:val="330"/>
        </w:trPr>
        <w:tc>
          <w:tcPr>
            <w:tcW w:w="538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0,999669341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0,99969608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0,999703357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0,99973688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0,999760202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0,999772203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0,999885261</w:t>
            </w:r>
          </w:p>
        </w:tc>
      </w:tr>
      <w:tr w:rsidR="00BE6830">
        <w:trPr>
          <w:trHeight w:val="642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0,999890465</w:t>
            </w:r>
          </w:p>
        </w:tc>
      </w:tr>
      <w:tr w:rsidR="00BE6830">
        <w:trPr>
          <w:trHeight w:val="647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0,999900666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0,999909471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с.Арефьевка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0,999822855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0,000169126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0,999830889</w:t>
            </w:r>
          </w:p>
        </w:tc>
      </w:tr>
    </w:tbl>
    <w:p w:rsidR="00BE6830" w:rsidRDefault="00BE6830">
      <w:pPr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BE6830">
        <w:trPr>
          <w:trHeight w:val="330"/>
        </w:trPr>
        <w:tc>
          <w:tcPr>
            <w:tcW w:w="538" w:type="dxa"/>
            <w:vMerge w:val="restart"/>
            <w:tcBorders>
              <w:top w:val="nil"/>
            </w:tcBorders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03" w:type="dxa"/>
            <w:tcBorders>
              <w:top w:val="nil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  <w:tcBorders>
              <w:top w:val="nil"/>
            </w:tcBorders>
          </w:tcPr>
          <w:p w:rsidR="00BE6830" w:rsidRDefault="00CA0693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0,000153374</w:t>
            </w:r>
          </w:p>
        </w:tc>
        <w:tc>
          <w:tcPr>
            <w:tcW w:w="1508" w:type="dxa"/>
            <w:tcBorders>
              <w:top w:val="nil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0,999846638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0,000139778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0,999860232</w:t>
            </w:r>
          </w:p>
        </w:tc>
      </w:tr>
    </w:tbl>
    <w:p w:rsidR="00BE6830" w:rsidRDefault="00BE6830">
      <w:pPr>
        <w:pStyle w:val="a3"/>
        <w:spacing w:before="2"/>
        <w:rPr>
          <w:sz w:val="15"/>
        </w:rPr>
      </w:pPr>
    </w:p>
    <w:p w:rsidR="00BE6830" w:rsidRDefault="00CA0693">
      <w:pPr>
        <w:pStyle w:val="a3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по- вторяемости температур наружного воздуха (график продолжительности тепло- вой нагрузки отопления). При отсутствии этих данных зависимость повторяемо- сти температур наружного воздуха для местоположения тепловых сетей прини- мают по данным СНиП 2.01.01.82 «Строительная климатология и геофизика» или Справочника Манюк В.И. «Наладка и эксплуатация водяных тепловых сетей».</w:t>
      </w:r>
    </w:p>
    <w:p w:rsidR="00BE6830" w:rsidRDefault="00CA0693">
      <w:pPr>
        <w:pStyle w:val="a3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абонент- 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паде- нию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исполь- зуют формулу:</w:t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rPr>
          <w:sz w:val="20"/>
        </w:rPr>
        <w:sectPr w:rsidR="00BE6830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5"/>
        <w:rPr>
          <w:sz w:val="34"/>
        </w:rPr>
      </w:pPr>
    </w:p>
    <w:p w:rsidR="00BE6830" w:rsidRDefault="00215EF1">
      <w:pPr>
        <w:spacing w:line="246" w:lineRule="exact"/>
        <w:jc w:val="right"/>
        <w:rPr>
          <w:sz w:val="14"/>
        </w:rPr>
      </w:pPr>
      <w:r>
        <w:pict>
          <v:shape id="_x0000_s1029" type="#_x0000_t202" style="position:absolute;left:0;text-align:left;margin-left:370.8pt;margin-top:8.65pt;width:4.3pt;height:7.8pt;z-index:251666432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CA0693">
        <w:rPr>
          <w:sz w:val="24"/>
        </w:rPr>
        <w:t>(</w:t>
      </w:r>
      <w:r w:rsidR="00CA0693">
        <w:rPr>
          <w:i/>
          <w:sz w:val="24"/>
        </w:rPr>
        <w:t xml:space="preserve">t </w:t>
      </w:r>
      <w:r w:rsidR="00CA0693">
        <w:rPr>
          <w:position w:val="11"/>
          <w:sz w:val="14"/>
        </w:rPr>
        <w:t>'</w:t>
      </w:r>
    </w:p>
    <w:p w:rsidR="00BE6830" w:rsidRDefault="00CA0693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:rsidR="00BE6830" w:rsidRDefault="00CA0693">
      <w:pPr>
        <w:pStyle w:val="a3"/>
        <w:spacing w:before="4"/>
        <w:rPr>
          <w:i/>
          <w:sz w:val="34"/>
        </w:rPr>
      </w:pPr>
      <w:r>
        <w:br w:type="column"/>
      </w:r>
    </w:p>
    <w:p w:rsidR="00BE6830" w:rsidRDefault="00CA0693">
      <w:pPr>
        <w:pStyle w:val="a4"/>
        <w:numPr>
          <w:ilvl w:val="0"/>
          <w:numId w:val="3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r>
        <w:rPr>
          <w:i/>
          <w:spacing w:val="5"/>
          <w:sz w:val="24"/>
        </w:rPr>
        <w:t>t</w:t>
      </w:r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:rsidR="00BE6830" w:rsidRDefault="00CA0693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 xml:space="preserve">0 </w:t>
      </w:r>
      <w:r>
        <w:rPr>
          <w:position w:val="-14"/>
          <w:sz w:val="24"/>
        </w:rPr>
        <w:t>)</w:t>
      </w:r>
    </w:p>
    <w:p w:rsidR="00BE6830" w:rsidRDefault="00215EF1">
      <w:pPr>
        <w:spacing w:line="81" w:lineRule="exact"/>
        <w:ind w:left="29"/>
        <w:rPr>
          <w:i/>
          <w:sz w:val="24"/>
        </w:rPr>
      </w:pPr>
      <w:r>
        <w:pict>
          <v:line id="_x0000_s1028" style="position:absolute;left:0;text-align:left;z-index:-255262720;mso-position-horizontal-relative:page" from="407.35pt,-3.45pt" to="426.55pt,-3.45pt" strokeweight=".24pt">
            <w10:wrap anchorx="page"/>
          </v:line>
        </w:pict>
      </w:r>
      <w:r w:rsidR="00CA0693">
        <w:rPr>
          <w:i/>
          <w:sz w:val="24"/>
        </w:rPr>
        <w:t>q V</w:t>
      </w:r>
    </w:p>
    <w:p w:rsidR="00BE6830" w:rsidRDefault="00BE6830">
      <w:pPr>
        <w:spacing w:line="81" w:lineRule="exact"/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:rsidR="00BE6830" w:rsidRDefault="00215EF1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>
        <w:lastRenderedPageBreak/>
        <w:pict>
          <v:line id="_x0000_s1027" style="position:absolute;left:0;text-align:left;z-index:-255261696;mso-position-horizontal-relative:page" from="403.1pt,10.35pt" to="394.5pt,22.45pt" strokeweight=".24pt">
            <w10:wrap anchorx="page"/>
          </v:line>
        </w:pict>
      </w:r>
      <w:r w:rsidR="00CA0693">
        <w:rPr>
          <w:i/>
          <w:spacing w:val="5"/>
          <w:sz w:val="24"/>
        </w:rPr>
        <w:t>t</w:t>
      </w:r>
      <w:r w:rsidR="00CA0693">
        <w:rPr>
          <w:i/>
          <w:spacing w:val="5"/>
          <w:position w:val="-5"/>
          <w:sz w:val="14"/>
        </w:rPr>
        <w:t xml:space="preserve">В 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</w:t>
      </w:r>
      <w:r w:rsidR="00CA0693">
        <w:rPr>
          <w:i/>
          <w:spacing w:val="2"/>
          <w:sz w:val="24"/>
        </w:rPr>
        <w:t>t</w:t>
      </w:r>
      <w:r w:rsidR="00CA0693">
        <w:rPr>
          <w:i/>
          <w:spacing w:val="2"/>
          <w:position w:val="-5"/>
          <w:sz w:val="14"/>
        </w:rPr>
        <w:t xml:space="preserve">н  </w:t>
      </w:r>
      <w:r w:rsidR="00CA0693">
        <w:rPr>
          <w:rFonts w:ascii="Symbol" w:hAnsi="Symbol"/>
          <w:sz w:val="24"/>
        </w:rPr>
        <w:t></w:t>
      </w:r>
      <w:r w:rsidR="00CA0693">
        <w:rPr>
          <w:position w:val="9"/>
          <w:sz w:val="24"/>
          <w:u w:val="single"/>
        </w:rPr>
        <w:t xml:space="preserve">   </w:t>
      </w:r>
      <w:r w:rsidR="00CA0693">
        <w:rPr>
          <w:spacing w:val="32"/>
          <w:position w:val="9"/>
          <w:sz w:val="24"/>
          <w:u w:val="single"/>
        </w:rPr>
        <w:t xml:space="preserve"> </w:t>
      </w:r>
      <w:r w:rsidR="00CA0693">
        <w:rPr>
          <w:position w:val="9"/>
          <w:sz w:val="14"/>
          <w:u w:val="single"/>
        </w:rPr>
        <w:t xml:space="preserve">0  </w:t>
      </w:r>
      <w:r w:rsidR="00CA0693">
        <w:rPr>
          <w:position w:val="9"/>
          <w:sz w:val="14"/>
        </w:rPr>
        <w:t xml:space="preserve">  </w:t>
      </w:r>
      <w:r w:rsidR="00CA0693">
        <w:rPr>
          <w:rFonts w:ascii="Symbol" w:hAnsi="Symbol"/>
          <w:sz w:val="24"/>
        </w:rPr>
        <w:t></w:t>
      </w:r>
      <w:r w:rsidR="00CA0693">
        <w:rPr>
          <w:rFonts w:ascii="Symbol" w:hAnsi="Symbol"/>
          <w:position w:val="9"/>
          <w:sz w:val="24"/>
          <w:u w:val="single"/>
        </w:rPr>
        <w:t></w:t>
      </w:r>
      <w:r w:rsidR="00CA0693">
        <w:rPr>
          <w:rFonts w:ascii="Symbol" w:hAnsi="Symbol"/>
          <w:position w:val="9"/>
          <w:sz w:val="24"/>
          <w:u w:val="single"/>
        </w:rPr>
        <w:t></w:t>
      </w:r>
      <w:r w:rsidR="00CA0693">
        <w:rPr>
          <w:position w:val="9"/>
          <w:sz w:val="14"/>
          <w:u w:val="single"/>
        </w:rPr>
        <w:t>0</w:t>
      </w:r>
      <w:r w:rsidR="00CA0693">
        <w:rPr>
          <w:position w:val="9"/>
          <w:sz w:val="14"/>
          <w:u w:val="single"/>
        </w:rPr>
        <w:tab/>
      </w:r>
    </w:p>
    <w:p w:rsidR="00BE6830" w:rsidRDefault="00BE6830">
      <w:pPr>
        <w:spacing w:line="188" w:lineRule="exact"/>
        <w:rPr>
          <w:sz w:val="1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7"/>
        <w:rPr>
          <w:sz w:val="23"/>
        </w:rPr>
      </w:pPr>
    </w:p>
    <w:p w:rsidR="00BE6830" w:rsidRDefault="00CA0693">
      <w:pPr>
        <w:pStyle w:val="a3"/>
        <w:ind w:left="836"/>
      </w:pPr>
      <w:r>
        <w:t>где</w:t>
      </w:r>
    </w:p>
    <w:p w:rsidR="00BE6830" w:rsidRDefault="00CA0693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lastRenderedPageBreak/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:rsidR="00BE6830" w:rsidRDefault="00CA0693">
      <w:pPr>
        <w:pStyle w:val="a3"/>
        <w:spacing w:before="132"/>
        <w:ind w:left="836"/>
      </w:pPr>
      <w:r>
        <w:br w:type="column"/>
      </w:r>
      <w:r>
        <w:lastRenderedPageBreak/>
        <w:t>(9.5)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:rsidR="00BE6830" w:rsidRDefault="00CA0693">
      <w:pPr>
        <w:pStyle w:val="a3"/>
        <w:spacing w:before="163" w:line="357" w:lineRule="auto"/>
        <w:ind w:left="115" w:firstLine="720"/>
      </w:pPr>
      <w:r>
        <w:lastRenderedPageBreak/>
        <w:t>t</w:t>
      </w:r>
      <w:r>
        <w:rPr>
          <w:vertAlign w:val="subscript"/>
        </w:rPr>
        <w:t>В</w:t>
      </w:r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:rsidR="00BE6830" w:rsidRDefault="00CA0693">
      <w:pPr>
        <w:pStyle w:val="a3"/>
        <w:spacing w:before="6"/>
        <w:ind w:left="836"/>
      </w:pPr>
      <w:r>
        <w:t>Z - время отсчитываемое после начала исходного события, ч;</w:t>
      </w:r>
    </w:p>
    <w:p w:rsidR="00BE6830" w:rsidRDefault="00CA0693">
      <w:pPr>
        <w:pStyle w:val="a3"/>
        <w:spacing w:before="162" w:line="357" w:lineRule="auto"/>
        <w:ind w:left="115" w:firstLine="720"/>
      </w:pPr>
      <w:r>
        <w:t>t</w:t>
      </w:r>
      <w:r>
        <w:rPr>
          <w:vertAlign w:val="subscript"/>
        </w:rPr>
        <w:t>В</w:t>
      </w:r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нача- ла исходного события, °С;</w:t>
      </w:r>
    </w:p>
    <w:p w:rsidR="00BE6830" w:rsidRDefault="00CA0693">
      <w:pPr>
        <w:pStyle w:val="a3"/>
        <w:spacing w:before="6" w:line="357" w:lineRule="auto"/>
        <w:ind w:left="836" w:right="166"/>
      </w:pPr>
      <w:r>
        <w:t>t</w:t>
      </w:r>
      <w:r>
        <w:rPr>
          <w:vertAlign w:val="subscript"/>
        </w:rPr>
        <w:t>н</w:t>
      </w:r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:rsidR="00BE6830" w:rsidRDefault="00CA0693">
      <w:pPr>
        <w:pStyle w:val="a3"/>
        <w:spacing w:before="5"/>
        <w:ind w:left="836"/>
      </w:pPr>
      <w:r>
        <w:t>q</w:t>
      </w:r>
      <w:r>
        <w:rPr>
          <w:vertAlign w:val="subscript"/>
        </w:rPr>
        <w:t>0</w:t>
      </w:r>
      <w:r>
        <w:t>V- удельные расчетные тепловые потери здания, Дж/(ч°С);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firstLine="720"/>
      </w:pPr>
      <w:r>
        <w:lastRenderedPageBreak/>
        <w:t>β - коэффициент аккумуляции помещения (здания) для жилого здания рав- но 40 ч.</w:t>
      </w:r>
    </w:p>
    <w:p w:rsidR="00BE6830" w:rsidRDefault="00CA0693">
      <w:pPr>
        <w:pStyle w:val="a3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>С при</w:t>
      </w:r>
    </w:p>
    <w:p w:rsidR="00BE6830" w:rsidRDefault="00215EF1">
      <w:pPr>
        <w:spacing w:before="166" w:line="347" w:lineRule="exact"/>
        <w:ind w:left="6044"/>
        <w:rPr>
          <w:sz w:val="24"/>
        </w:rPr>
      </w:pPr>
      <w:r>
        <w:pict>
          <v:line id="_x0000_s1026" style="position:absolute;left:0;text-align:left;z-index:251667456;mso-position-horizontal-relative:page" from="363.9pt,24.1pt" to="383.1pt,24.1pt" strokeweight=".17656mm">
            <w10:wrap anchorx="page"/>
          </v:line>
        </w:pict>
      </w:r>
      <w:r w:rsidR="00CA0693">
        <w:rPr>
          <w:i/>
          <w:position w:val="15"/>
          <w:sz w:val="24"/>
        </w:rPr>
        <w:t>Q</w:t>
      </w:r>
      <w:r w:rsidR="00CA0693">
        <w:rPr>
          <w:position w:val="9"/>
          <w:sz w:val="14"/>
        </w:rPr>
        <w:t xml:space="preserve">0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0</w:t>
      </w:r>
    </w:p>
    <w:p w:rsidR="00BE6830" w:rsidRDefault="00BE6830">
      <w:pPr>
        <w:spacing w:line="347" w:lineRule="exact"/>
        <w:rPr>
          <w:sz w:val="24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68" w:line="362" w:lineRule="auto"/>
        <w:ind w:left="115"/>
      </w:pPr>
      <w:r>
        <w:lastRenderedPageBreak/>
        <w:t>внезапном прекращении теплоснабжения, при щий вид:</w:t>
      </w:r>
    </w:p>
    <w:p w:rsidR="00BE6830" w:rsidRDefault="00CA0693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pStyle w:val="a3"/>
        <w:spacing w:before="68"/>
        <w:ind w:left="116"/>
      </w:pPr>
      <w:r>
        <w:br w:type="column"/>
      </w:r>
      <w:r>
        <w:lastRenderedPageBreak/>
        <w:t>) формула имеет следую-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:rsidR="00BE6830" w:rsidRDefault="00CA0693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lastRenderedPageBreak/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ln</w:t>
      </w:r>
    </w:p>
    <w:p w:rsidR="00BE6830" w:rsidRDefault="00CA0693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</w:rPr>
        <w:t>)</w:t>
      </w:r>
    </w:p>
    <w:p w:rsidR="00BE6830" w:rsidRDefault="00BE6830">
      <w:pPr>
        <w:spacing w:line="90" w:lineRule="exact"/>
        <w:rPr>
          <w:sz w:val="15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:rsidR="00BE6830" w:rsidRDefault="00CA0693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н </w:t>
      </w:r>
    </w:p>
    <w:p w:rsidR="00BE6830" w:rsidRDefault="00CA0693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r>
        <w:rPr>
          <w:i/>
          <w:w w:val="105"/>
          <w:sz w:val="15"/>
        </w:rPr>
        <w:t>tв</w:t>
      </w:r>
      <w:r>
        <w:rPr>
          <w:w w:val="105"/>
          <w:sz w:val="15"/>
        </w:rPr>
        <w:t>.</w:t>
      </w:r>
      <w:r>
        <w:rPr>
          <w:i/>
          <w:w w:val="105"/>
          <w:sz w:val="15"/>
        </w:rPr>
        <w:t xml:space="preserve">а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:rsidR="00BE6830" w:rsidRDefault="00CA0693">
      <w:pPr>
        <w:pStyle w:val="a3"/>
        <w:spacing w:before="111"/>
        <w:ind w:right="105"/>
        <w:jc w:val="right"/>
      </w:pPr>
      <w:r>
        <w:br w:type="column"/>
      </w:r>
      <w:r>
        <w:rPr>
          <w:w w:val="95"/>
        </w:rPr>
        <w:lastRenderedPageBreak/>
        <w:t>(9.6)</w:t>
      </w:r>
    </w:p>
    <w:p w:rsidR="00BE6830" w:rsidRDefault="00BE6830">
      <w:pPr>
        <w:jc w:val="righ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:rsidR="00BE6830" w:rsidRDefault="00CA0693">
      <w:pPr>
        <w:pStyle w:val="a3"/>
        <w:spacing w:before="163" w:line="362" w:lineRule="auto"/>
        <w:ind w:left="115" w:right="110" w:firstLine="720"/>
        <w:jc w:val="both"/>
      </w:pPr>
      <w:r>
        <w:lastRenderedPageBreak/>
        <w:t>где внутренняя температура, которая устанавливается критерием отказа те- плоснабжения (+12 °С для жилых зданий);</w:t>
      </w:r>
    </w:p>
    <w:p w:rsidR="00BE6830" w:rsidRDefault="00CA0693">
      <w:pPr>
        <w:pStyle w:val="a3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на- ружного воздуха.</w:t>
      </w:r>
    </w:p>
    <w:p w:rsidR="00BE6830" w:rsidRDefault="00BE6830">
      <w:pPr>
        <w:pStyle w:val="a3"/>
        <w:spacing w:before="2"/>
        <w:rPr>
          <w:sz w:val="41"/>
        </w:rPr>
      </w:pPr>
    </w:p>
    <w:p w:rsidR="00BE6830" w:rsidRDefault="00CA0693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1"/>
        <w:gridCol w:w="2621"/>
      </w:tblGrid>
      <w:tr w:rsidR="00BE6830">
        <w:trPr>
          <w:trHeight w:val="1305"/>
        </w:trPr>
        <w:tc>
          <w:tcPr>
            <w:tcW w:w="2141" w:type="dxa"/>
          </w:tcPr>
          <w:p w:rsidR="00BE6830" w:rsidRDefault="00CA0693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Температура на- ружного </w:t>
            </w:r>
            <w:r>
              <w:rPr>
                <w:spacing w:val="-4"/>
                <w:sz w:val="24"/>
              </w:rPr>
              <w:t>воздуха,</w:t>
            </w:r>
          </w:p>
          <w:p w:rsidR="00BE6830" w:rsidRDefault="00CA0693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Повторяемость температур на- ружного воздуха, час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</w:rPr>
            </w:pPr>
            <w:r>
              <w:rPr>
                <w:sz w:val="24"/>
              </w:rPr>
              <w:t>Время снижения тем- пературы воздуха внутри отапливаемого помещения до +12°С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</w:tr>
      <w:tr w:rsidR="00BE6830">
        <w:trPr>
          <w:trHeight w:val="301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6,97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8,92</w:t>
            </w:r>
          </w:p>
        </w:tc>
      </w:tr>
      <w:tr w:rsidR="00BE6830">
        <w:trPr>
          <w:trHeight w:val="301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10,38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15,42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20,43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43,94</w:t>
            </w:r>
          </w:p>
        </w:tc>
      </w:tr>
    </w:tbl>
    <w:p w:rsidR="00BE6830" w:rsidRDefault="00BE6830">
      <w:pPr>
        <w:pStyle w:val="a3"/>
        <w:spacing w:before="2"/>
      </w:pPr>
    </w:p>
    <w:p w:rsidR="00BE6830" w:rsidRDefault="00CA0693">
      <w:pPr>
        <w:pStyle w:val="a3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:rsidR="00BE6830" w:rsidRDefault="00CA0693">
      <w:pPr>
        <w:pStyle w:val="a3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без- отказности работы, для всех участков, вне зависимости от результатов расчета являются:</w:t>
      </w:r>
    </w:p>
    <w:p w:rsidR="00BE6830" w:rsidRDefault="00BE6830">
      <w:pPr>
        <w:spacing w:line="360" w:lineRule="auto"/>
        <w:jc w:val="both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 w:rsidP="00AC35F0">
      <w:pPr>
        <w:pStyle w:val="a4"/>
        <w:tabs>
          <w:tab w:val="left" w:pos="1052"/>
        </w:tabs>
        <w:spacing w:before="73" w:line="360" w:lineRule="auto"/>
        <w:ind w:left="835" w:right="105" w:firstLine="0"/>
        <w:rPr>
          <w:sz w:val="28"/>
        </w:rPr>
      </w:pPr>
    </w:p>
    <w:p w:rsidR="00BE6830" w:rsidRDefault="00CA0693">
      <w:pPr>
        <w:pStyle w:val="a4"/>
        <w:numPr>
          <w:ilvl w:val="0"/>
          <w:numId w:val="2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про- граммы энергосбережения).</w:t>
      </w:r>
    </w:p>
    <w:p w:rsidR="00BE6830" w:rsidRDefault="00CA0693">
      <w:pPr>
        <w:pStyle w:val="a3"/>
        <w:spacing w:line="360" w:lineRule="auto"/>
        <w:ind w:left="154" w:right="105" w:firstLine="681"/>
        <w:jc w:val="both"/>
      </w:pPr>
      <w:r>
        <w:t>Кроме того, помимо схемных решений, общей рекомендациями по повы- шению надёжности теплоснабжения является внедрение мероприятия по улуч- шению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1"/>
        <w:rPr>
          <w:sz w:val="25"/>
        </w:rPr>
      </w:pPr>
    </w:p>
    <w:p w:rsidR="00BE6830" w:rsidRDefault="00CA0693">
      <w:pPr>
        <w:pStyle w:val="1"/>
        <w:spacing w:line="362" w:lineRule="auto"/>
        <w:ind w:left="3802" w:hanging="3600"/>
        <w:jc w:val="left"/>
      </w:pPr>
      <w:bookmarkStart w:id="10" w:name="_TOC_250002"/>
      <w:bookmarkEnd w:id="10"/>
      <w:r>
        <w:t xml:space="preserve">Часть 10. Технико-экономические показатели теплоснабжающих и </w:t>
      </w:r>
      <w:r w:rsidR="008A302A">
        <w:t xml:space="preserve">     теплосе</w:t>
      </w:r>
      <w:r>
        <w:t>тевых организаций</w:t>
      </w:r>
    </w:p>
    <w:p w:rsidR="00BE6830" w:rsidRDefault="00CA0693">
      <w:pPr>
        <w:pStyle w:val="a3"/>
        <w:spacing w:line="314" w:lineRule="exact"/>
        <w:ind w:left="826"/>
        <w:jc w:val="both"/>
      </w:pPr>
      <w:r>
        <w:t>Данные не были предоставлены.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8"/>
        </w:rPr>
      </w:pPr>
    </w:p>
    <w:p w:rsidR="00BE6830" w:rsidRDefault="00CA0693">
      <w:pPr>
        <w:pStyle w:val="1"/>
        <w:spacing w:before="1"/>
        <w:ind w:left="932" w:right="213"/>
        <w:jc w:val="center"/>
      </w:pPr>
      <w:bookmarkStart w:id="11" w:name="_TOC_250001"/>
      <w:bookmarkEnd w:id="11"/>
      <w:r>
        <w:t>Часть 11. Цены (тарифы) в сфере теплоснабжения</w:t>
      </w:r>
    </w:p>
    <w:p w:rsidR="00BE6830" w:rsidRDefault="00CA0693">
      <w:pPr>
        <w:pStyle w:val="a3"/>
        <w:spacing w:before="158"/>
        <w:ind w:left="932" w:right="216"/>
        <w:jc w:val="center"/>
      </w:pPr>
      <w:r>
        <w:t>На территории с. Сотниково услуги по теплоснабжению оказывает - ООО</w:t>
      </w:r>
    </w:p>
    <w:p w:rsidR="00BE6830" w:rsidRDefault="00CA0693">
      <w:pPr>
        <w:pStyle w:val="a3"/>
        <w:spacing w:before="162"/>
        <w:ind w:left="115"/>
      </w:pPr>
      <w:r>
        <w:t>«Коммунальщик Канского района»</w:t>
      </w:r>
    </w:p>
    <w:p w:rsidR="00BE6830" w:rsidRDefault="00CA0693">
      <w:pPr>
        <w:spacing w:before="162"/>
        <w:ind w:left="5175"/>
        <w:rPr>
          <w:sz w:val="24"/>
        </w:rPr>
      </w:pPr>
      <w:r>
        <w:rPr>
          <w:sz w:val="24"/>
        </w:rPr>
        <w:t>Таблица 14. Динамика утвержденных тарифов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372"/>
        <w:gridCol w:w="1090"/>
        <w:gridCol w:w="1090"/>
        <w:gridCol w:w="802"/>
        <w:gridCol w:w="1090"/>
        <w:gridCol w:w="696"/>
      </w:tblGrid>
      <w:tr w:rsidR="00BE6830">
        <w:trPr>
          <w:trHeight w:val="566"/>
        </w:trPr>
        <w:tc>
          <w:tcPr>
            <w:tcW w:w="2578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100" w:right="86" w:hanging="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тепло- снабжающей организа- ции</w:t>
            </w:r>
          </w:p>
        </w:tc>
        <w:tc>
          <w:tcPr>
            <w:tcW w:w="2372" w:type="dxa"/>
            <w:vMerge w:val="restart"/>
          </w:tcPr>
          <w:p w:rsidR="00BE6830" w:rsidRDefault="00CA0693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768" w:type="dxa"/>
            <w:gridSpan w:val="5"/>
          </w:tcPr>
          <w:p w:rsidR="00BE6830" w:rsidRDefault="00CA0693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Решения об установлении цен (тарифов) на</w:t>
            </w:r>
          </w:p>
          <w:p w:rsidR="00BE6830" w:rsidRDefault="00CA0693">
            <w:pPr>
              <w:pStyle w:val="TableParagraph"/>
              <w:spacing w:before="2" w:line="240" w:lineRule="auto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тепловую энергию</w:t>
            </w:r>
          </w:p>
        </w:tc>
      </w:tr>
      <w:tr w:rsidR="00BE6830">
        <w:trPr>
          <w:trHeight w:val="556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02" w:type="dxa"/>
          </w:tcPr>
          <w:p w:rsidR="00BE6830" w:rsidRDefault="00CA0693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Изм, %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96" w:type="dxa"/>
          </w:tcPr>
          <w:p w:rsidR="00BE6830" w:rsidRDefault="00CA069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Изм,</w:t>
            </w:r>
          </w:p>
          <w:p w:rsidR="00BE6830" w:rsidRDefault="00CA0693">
            <w:pPr>
              <w:pStyle w:val="TableParagraph"/>
              <w:spacing w:before="2" w:line="266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6830">
        <w:trPr>
          <w:trHeight w:val="551"/>
        </w:trPr>
        <w:tc>
          <w:tcPr>
            <w:tcW w:w="2578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ООО " Коммунальщик Канского 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tabs>
                <w:tab w:val="left" w:pos="2078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Одноставочный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риф, руб./Гкал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802" w:type="dxa"/>
          </w:tcPr>
          <w:p w:rsidR="00BE6830" w:rsidRDefault="00CA069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696" w:type="dxa"/>
          </w:tcPr>
          <w:p w:rsidR="00BE6830" w:rsidRDefault="00CA069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E6830">
        <w:trPr>
          <w:trHeight w:val="825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spacing w:line="237" w:lineRule="auto"/>
              <w:ind w:left="4" w:right="-14"/>
              <w:rPr>
                <w:sz w:val="24"/>
              </w:rPr>
            </w:pPr>
            <w:r>
              <w:rPr>
                <w:sz w:val="24"/>
              </w:rPr>
              <w:t>Надбавка к тарифу для потребителей,</w:t>
            </w:r>
          </w:p>
          <w:p w:rsidR="00BE6830" w:rsidRDefault="00CA0693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6830">
        <w:trPr>
          <w:trHeight w:val="830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Плата 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BE6830" w:rsidRDefault="00CA0693">
            <w:pPr>
              <w:pStyle w:val="TableParagraph"/>
              <w:tabs>
                <w:tab w:val="left" w:pos="417"/>
                <w:tab w:val="left" w:pos="1727"/>
              </w:tabs>
              <w:spacing w:before="7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тепловым</w:t>
            </w:r>
            <w:r>
              <w:rPr>
                <w:sz w:val="24"/>
              </w:rPr>
              <w:tab/>
              <w:t>сетям, руб./Гкал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BE6830" w:rsidRDefault="00BE6830">
      <w:pPr>
        <w:rPr>
          <w:sz w:val="26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744" w:right="362" w:firstLine="336"/>
      </w:pPr>
      <w:bookmarkStart w:id="12" w:name="_TOC_250000"/>
    </w:p>
    <w:p w:rsidR="00BE6830" w:rsidRDefault="00CA0693">
      <w:pPr>
        <w:pStyle w:val="1"/>
        <w:spacing w:before="58" w:line="362" w:lineRule="auto"/>
        <w:ind w:left="744" w:right="362" w:firstLine="336"/>
      </w:pPr>
      <w:r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2"/>
      <w:r>
        <w:t>округа.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Анализ современного технического состояния источников тепловой энер- гии в системах централизованного теплоснабжения привел к следующим выво- дам: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физи- чески и морально устарело и существенно уступает по экономичности современ- ным образцам. Причина такого положения состоит в отсутствии средств у собст- венника или эксплуатирующей организации для замены оборудования на более современные аналоги.</w:t>
      </w:r>
    </w:p>
    <w:p w:rsidR="00BE6830" w:rsidRDefault="00CA0693">
      <w:pPr>
        <w:pStyle w:val="a3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:rsidR="00BE6830" w:rsidRDefault="00CA0693">
      <w:pPr>
        <w:pStyle w:val="a3"/>
        <w:spacing w:line="360" w:lineRule="auto"/>
        <w:ind w:left="115" w:right="105"/>
        <w:jc w:val="both"/>
      </w:pPr>
      <w:r>
        <w:t>затопление водой теплопроводов, капли с перекрытий и проникновение атмо- сферных осадков отсутствие надежных антикоррозионных покрытий трубопро- водов.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Котельная не оснащена приборами учета потребляемых ресурсов, произве- денной и отпущенной тепловой энергии и теплоносителя, средствами автомати- ческого управления технологическими процессами и режимом отпуска тепла. Это приводит к невысокой экономичности неизношенного оборудования, нахо- дящегося в хорошем техническом</w:t>
      </w:r>
      <w:r>
        <w:rPr>
          <w:spacing w:val="7"/>
        </w:rPr>
        <w:t xml:space="preserve"> </w:t>
      </w:r>
      <w:r>
        <w:t>состоянии.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/>
        <w:ind w:left="3039"/>
      </w:pPr>
    </w:p>
    <w:p w:rsidR="00BE6830" w:rsidRDefault="00CA0693">
      <w:pPr>
        <w:pStyle w:val="1"/>
        <w:spacing w:before="58"/>
        <w:ind w:left="3039"/>
      </w:pPr>
      <w:r>
        <w:t>Список использованных источников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before="158" w:line="360" w:lineRule="auto"/>
        <w:ind w:left="115" w:right="109" w:firstLine="710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>требованиях к схемам теплоснабжения, порядку их разработки и ут- верждения».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62" w:lineRule="auto"/>
        <w:ind w:left="115" w:right="115" w:firstLine="710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(утвержденные совместным приказом Минэнерго РФ и Минрегиона</w:t>
      </w:r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57" w:lineRule="auto"/>
        <w:ind w:left="115" w:right="110" w:firstLine="710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уче-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:rsidR="00BE6830" w:rsidRDefault="00BE6830">
      <w:pPr>
        <w:spacing w:line="357" w:lineRule="auto"/>
        <w:jc w:val="both"/>
        <w:rPr>
          <w:sz w:val="28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2232"/>
      </w:pPr>
      <w:r>
        <w:lastRenderedPageBreak/>
        <w:t>Приложение 1. Существующая схема тепловой сети.</w:t>
      </w:r>
    </w:p>
    <w:p w:rsidR="00BE6830" w:rsidRDefault="00CA0693">
      <w:pPr>
        <w:pStyle w:val="a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rPr>
          <w:sz w:val="21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1234" w:right="205" w:hanging="293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CA0693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830">
      <w:pgSz w:w="11900" w:h="16840"/>
      <w:pgMar w:top="560" w:right="540" w:bottom="720" w:left="1300" w:header="0" w:footer="4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F1" w:rsidRDefault="00215EF1">
      <w:r>
        <w:separator/>
      </w:r>
    </w:p>
  </w:endnote>
  <w:endnote w:type="continuationSeparator" w:id="0">
    <w:p w:rsidR="00215EF1" w:rsidRDefault="002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0" w:rsidRDefault="00215EF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7pt;margin-top:799.85pt;width:10pt;height:15.3pt;z-index:-255268864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72D6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0" w:rsidRDefault="00215EF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557.85pt;width:16.05pt;height:15.3pt;z-index:-255267840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72D6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0" w:rsidRDefault="00215EF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804.65pt;width:16pt;height:15.3pt;z-index:-255266816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72D6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F1" w:rsidRDefault="00215EF1">
      <w:r>
        <w:separator/>
      </w:r>
    </w:p>
  </w:footnote>
  <w:footnote w:type="continuationSeparator" w:id="0">
    <w:p w:rsidR="00215EF1" w:rsidRDefault="0021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7A3"/>
    <w:multiLevelType w:val="hybridMultilevel"/>
    <w:tmpl w:val="F7B6A8C4"/>
    <w:lvl w:ilvl="0" w:tplc="D23ABBC4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E6A660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2B408F1C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C3701E02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B8D08D1C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4020444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0234D7B4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D278DA82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64604F38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1">
    <w:nsid w:val="10287258"/>
    <w:multiLevelType w:val="hybridMultilevel"/>
    <w:tmpl w:val="E6944A60"/>
    <w:lvl w:ilvl="0" w:tplc="C06EF84A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7AA3114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5CC446E0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4CF486E8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DCCE47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517EDAA4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6A2458BC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B4944074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07221862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2">
    <w:nsid w:val="58185225"/>
    <w:multiLevelType w:val="hybridMultilevel"/>
    <w:tmpl w:val="13589DC4"/>
    <w:lvl w:ilvl="0" w:tplc="0A387FEC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0BD72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5B28901E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6FB259B4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5406682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07A80294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4ED49A82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D520E242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BF1C4EAA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abstractNum w:abstractNumId="3">
    <w:nsid w:val="5E215114"/>
    <w:multiLevelType w:val="hybridMultilevel"/>
    <w:tmpl w:val="6FF467F4"/>
    <w:lvl w:ilvl="0" w:tplc="92007A46">
      <w:start w:val="1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E47E0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8166CF3A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6AEC6B1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A8A093BA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D9FA0104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6B365026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24A8CE5E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70D2C860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6830"/>
    <w:rsid w:val="00215EF1"/>
    <w:rsid w:val="002A52C8"/>
    <w:rsid w:val="002C72D6"/>
    <w:rsid w:val="007E06BA"/>
    <w:rsid w:val="008A302A"/>
    <w:rsid w:val="008B5C5C"/>
    <w:rsid w:val="00AC35F0"/>
    <w:rsid w:val="00AD7867"/>
    <w:rsid w:val="00BE6830"/>
    <w:rsid w:val="00C57FD4"/>
    <w:rsid w:val="00CA0693"/>
    <w:rsid w:val="00CE2BF3"/>
    <w:rsid w:val="00D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EB23-F518-4C81-A426-C876138C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cp:lastPrinted>2021-05-28T02:48:00Z</cp:lastPrinted>
  <dcterms:created xsi:type="dcterms:W3CDTF">2019-08-01T01:35:00Z</dcterms:created>
  <dcterms:modified xsi:type="dcterms:W3CDTF">2022-02-02T08:39:00Z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