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07" w:rsidRDefault="00400A07" w:rsidP="00400A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КАНСКИЙ РАЙОН</w:t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СОТНИКОВСКИЙ СЕЛЬСКИЙ СОВЕТ ДЕПУТАТОВ</w:t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A07" w:rsidRPr="00163F76" w:rsidRDefault="00400A07" w:rsidP="005A0D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</w:t>
      </w:r>
    </w:p>
    <w:p w:rsidR="00400A07" w:rsidRPr="00163F76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A07" w:rsidRPr="00163F76" w:rsidRDefault="005A0D6D" w:rsidP="00400A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15.07.2019</w:t>
      </w:r>
      <w:r w:rsidR="00400A07" w:rsidRPr="00163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400A07" w:rsidRPr="00163F76">
        <w:rPr>
          <w:rFonts w:ascii="Times New Roman" w:hAnsi="Times New Roman"/>
          <w:sz w:val="28"/>
        </w:rPr>
        <w:t xml:space="preserve">                                      с</w:t>
      </w:r>
      <w:proofErr w:type="gramStart"/>
      <w:r w:rsidR="00400A07" w:rsidRPr="00163F76">
        <w:rPr>
          <w:rFonts w:ascii="Times New Roman" w:hAnsi="Times New Roman"/>
          <w:sz w:val="28"/>
        </w:rPr>
        <w:t>.С</w:t>
      </w:r>
      <w:proofErr w:type="gramEnd"/>
      <w:r w:rsidR="00400A07" w:rsidRPr="00163F76">
        <w:rPr>
          <w:rFonts w:ascii="Times New Roman" w:hAnsi="Times New Roman"/>
          <w:sz w:val="28"/>
        </w:rPr>
        <w:t xml:space="preserve">отниково            </w:t>
      </w:r>
      <w:r>
        <w:rPr>
          <w:rFonts w:ascii="Times New Roman" w:hAnsi="Times New Roman"/>
          <w:sz w:val="28"/>
        </w:rPr>
        <w:t xml:space="preserve">                       № 50-150</w:t>
      </w:r>
    </w:p>
    <w:p w:rsidR="00400A07" w:rsidRPr="005A14DA" w:rsidRDefault="00400A07" w:rsidP="00400A07">
      <w:pPr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О </w:t>
      </w: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внесении изменений в Решение Сотниковского сельского Совета Депутатов от 12.12.2018 № 42-128  «О введении налога на имущество физических лиц от кадастровой стоимости объектов недвижимости на территории Сотниковского сельсовета» </w:t>
      </w:r>
      <w:proofErr w:type="gramStart"/>
      <w:r w:rsidR="00C916BF">
        <w:rPr>
          <w:rFonts w:ascii="Times New Roman CYR" w:eastAsiaTheme="minorHAnsi" w:hAnsi="Times New Roman CYR" w:cs="Times New Roman CYR"/>
          <w:sz w:val="27"/>
          <w:szCs w:val="27"/>
        </w:rPr>
        <w:t xml:space="preserve">( </w:t>
      </w:r>
      <w:proofErr w:type="gramEnd"/>
      <w:r w:rsidR="00C916BF">
        <w:rPr>
          <w:rFonts w:ascii="Times New Roman CYR" w:eastAsiaTheme="minorHAnsi" w:hAnsi="Times New Roman CYR" w:cs="Times New Roman CYR"/>
          <w:sz w:val="27"/>
          <w:szCs w:val="27"/>
        </w:rPr>
        <w:t>в редакции решения от 28.03.2019 № 45-137)</w:t>
      </w:r>
    </w:p>
    <w:p w:rsidR="00400A07" w:rsidRPr="005A14DA" w:rsidRDefault="00400A07" w:rsidP="00400A0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В соответствии с главой 32 Налогового Кодекса РФ Федеральным законом от 06.10.2003 года № 131-ФЗ </w:t>
      </w:r>
      <w:r w:rsidRPr="005A14DA">
        <w:rPr>
          <w:rFonts w:ascii="Times New Roman" w:eastAsiaTheme="minorHAnsi" w:hAnsi="Times New Roman"/>
          <w:sz w:val="27"/>
          <w:szCs w:val="27"/>
        </w:rPr>
        <w:t>«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5A14DA">
        <w:rPr>
          <w:rFonts w:ascii="Times New Roman" w:eastAsiaTheme="minorHAnsi" w:hAnsi="Times New Roman"/>
          <w:sz w:val="27"/>
          <w:szCs w:val="27"/>
        </w:rPr>
        <w:t xml:space="preserve">», </w:t>
      </w:r>
      <w:r>
        <w:rPr>
          <w:rFonts w:ascii="Times New Roman CYR" w:eastAsiaTheme="minorHAnsi" w:hAnsi="Times New Roman CYR" w:cs="Times New Roman CYR"/>
          <w:sz w:val="27"/>
          <w:szCs w:val="27"/>
        </w:rPr>
        <w:t>Законом Красноярского края № 6-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2108 от 01.11.2018г. </w:t>
      </w:r>
      <w:r w:rsidRPr="005A14DA">
        <w:rPr>
          <w:rFonts w:ascii="Times New Roman" w:eastAsiaTheme="minorHAnsi" w:hAnsi="Times New Roman"/>
          <w:sz w:val="27"/>
          <w:szCs w:val="27"/>
        </w:rPr>
        <w:t>«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Об установлении единой даты нача</w:t>
      </w:r>
      <w:r>
        <w:rPr>
          <w:rFonts w:ascii="Times New Roman CYR" w:eastAsiaTheme="minorHAnsi" w:hAnsi="Times New Roman CYR" w:cs="Times New Roman CYR"/>
          <w:sz w:val="27"/>
          <w:szCs w:val="27"/>
        </w:rPr>
        <w:t>ла приме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5A14DA">
        <w:rPr>
          <w:rFonts w:ascii="Times New Roman" w:eastAsiaTheme="minorHAnsi" w:hAnsi="Times New Roman"/>
          <w:sz w:val="27"/>
          <w:szCs w:val="27"/>
        </w:rPr>
        <w:t xml:space="preserve">», </w:t>
      </w:r>
      <w:r>
        <w:rPr>
          <w:rFonts w:ascii="Times New Roman" w:eastAsiaTheme="minorHAnsi" w:hAnsi="Times New Roman"/>
          <w:sz w:val="27"/>
          <w:szCs w:val="27"/>
        </w:rPr>
        <w:t xml:space="preserve">руководствуясь Уставом Сотниковского </w:t>
      </w:r>
      <w:proofErr w:type="spellStart"/>
      <w:proofErr w:type="gramStart"/>
      <w:r>
        <w:rPr>
          <w:rFonts w:ascii="Times New Roman" w:eastAsiaTheme="minorHAnsi" w:hAnsi="Times New Roman"/>
          <w:sz w:val="27"/>
          <w:szCs w:val="27"/>
        </w:rPr>
        <w:t>Сотниковского</w:t>
      </w:r>
      <w:proofErr w:type="spellEnd"/>
      <w:proofErr w:type="gramEnd"/>
      <w:r>
        <w:rPr>
          <w:rFonts w:ascii="Times New Roman" w:eastAsiaTheme="minorHAnsi" w:hAnsi="Times New Roman"/>
          <w:sz w:val="27"/>
          <w:szCs w:val="27"/>
        </w:rPr>
        <w:t xml:space="preserve"> сельсовета, </w:t>
      </w: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Сотниковский 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сельский Совет депутатов Канского района Красноярского края </w:t>
      </w: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РЕШИЛ: </w:t>
      </w: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400A07" w:rsidP="00400A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В решении Сотниковского сельского Совета депутатов от 12.12.2018 года № 42-128 « О введении налога на имущество физических лиц от кадастровой стоимости объектов недвижимости на территории Сотниковского сельсовета» внести следующие изменения: </w:t>
      </w:r>
    </w:p>
    <w:p w:rsidR="00400A07" w:rsidRDefault="00400A07" w:rsidP="00400A07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- Пункт 2 Решения «Налоговая ставка устанавливается в следующих размерах от кадастровой стоимости»: </w:t>
      </w:r>
      <w:r w:rsidR="006A4FE9">
        <w:rPr>
          <w:rFonts w:ascii="Times New Roman CYR" w:eastAsiaTheme="minorHAnsi" w:hAnsi="Times New Roman CYR" w:cs="Times New Roman CYR"/>
          <w:sz w:val="27"/>
          <w:szCs w:val="27"/>
        </w:rPr>
        <w:t xml:space="preserve">изложить в следующей редакции 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400A07" w:rsidTr="002D1C90">
        <w:tc>
          <w:tcPr>
            <w:tcW w:w="675" w:type="dxa"/>
          </w:tcPr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№</w:t>
            </w:r>
          </w:p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proofErr w:type="spellStart"/>
            <w:proofErr w:type="gramStart"/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п</w:t>
            </w:r>
            <w:proofErr w:type="spellEnd"/>
            <w:proofErr w:type="gramEnd"/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/</w:t>
            </w:r>
            <w:proofErr w:type="spellStart"/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 налогообложения</w:t>
            </w:r>
          </w:p>
        </w:tc>
        <w:tc>
          <w:tcPr>
            <w:tcW w:w="3191" w:type="dxa"/>
            <w:vAlign w:val="center"/>
          </w:tcPr>
          <w:p w:rsidR="00400A07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Налоговая ставка</w:t>
            </w:r>
          </w:p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(в процентах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7"/>
              </w:rPr>
              <w:t>, %)</w:t>
            </w:r>
            <w:proofErr w:type="gramEnd"/>
          </w:p>
        </w:tc>
      </w:tr>
      <w:tr w:rsidR="00400A07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Объекты налогообложения, кадастровая стоимость которого не превышает 300 миллионов рублей, (включительно):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</w:p>
        </w:tc>
      </w:tr>
      <w:tr w:rsidR="00400A07" w:rsidTr="005468BA">
        <w:trPr>
          <w:trHeight w:val="1112"/>
        </w:trPr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lastRenderedPageBreak/>
              <w:t>1.1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Жилых домов, частей жилых домов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 квартир, частей квартир, комнат;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1.2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1.3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Единых недвижимых комплексов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7"/>
              </w:rPr>
              <w:t>в состав которых входит хотя бы один жилой дом;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1.4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Гаражей и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7"/>
              </w:rPr>
              <w:t>машино-мест</w:t>
            </w:r>
            <w:proofErr w:type="spellEnd"/>
            <w:r w:rsidR="00C916BF">
              <w:rPr>
                <w:rFonts w:ascii="Times New Roman CYR" w:hAnsi="Times New Roman CYR" w:cs="Times New Roman CYR"/>
                <w:sz w:val="24"/>
                <w:szCs w:val="27"/>
              </w:rPr>
              <w:t xml:space="preserve">, в том </w:t>
            </w:r>
            <w:proofErr w:type="gramStart"/>
            <w:r w:rsidR="00C916BF">
              <w:rPr>
                <w:rFonts w:ascii="Times New Roman CYR" w:hAnsi="Times New Roman CYR" w:cs="Times New Roman CYR"/>
                <w:sz w:val="24"/>
                <w:szCs w:val="27"/>
              </w:rPr>
              <w:t>числе</w:t>
            </w:r>
            <w:proofErr w:type="gramEnd"/>
            <w:r w:rsidR="00C916BF">
              <w:rPr>
                <w:rFonts w:ascii="Times New Roman CYR" w:hAnsi="Times New Roman CYR" w:cs="Times New Roman CYR"/>
                <w:sz w:val="24"/>
                <w:szCs w:val="27"/>
              </w:rPr>
              <w:t xml:space="preserve"> расположенный в объектах налогообложения, указанных в подпункте 2 пункта 2 статьи  406 Налогового кодекса РФ»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1.5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0,1</w:t>
            </w:r>
          </w:p>
        </w:tc>
      </w:tr>
      <w:tr w:rsidR="00400A07" w:rsidRPr="00DD3E43" w:rsidTr="00C916BF">
        <w:trPr>
          <w:trHeight w:val="1924"/>
        </w:trPr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2.</w:t>
            </w:r>
          </w:p>
        </w:tc>
        <w:tc>
          <w:tcPr>
            <w:tcW w:w="5705" w:type="dxa"/>
            <w:vAlign w:val="center"/>
          </w:tcPr>
          <w:p w:rsidR="00C916BF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 налогообложения, кадастровая стоимость которого превышает 300 миллионов рублей</w:t>
            </w:r>
            <w:r w:rsidR="00CA78A4">
              <w:rPr>
                <w:rFonts w:ascii="Times New Roman CYR" w:hAnsi="Times New Roman CYR" w:cs="Times New Roman CYR"/>
                <w:sz w:val="24"/>
                <w:szCs w:val="27"/>
              </w:rPr>
              <w:t>, а так же объект налогообло</w:t>
            </w:r>
            <w:r w:rsidR="00C916BF">
              <w:rPr>
                <w:rFonts w:ascii="Times New Roman CYR" w:hAnsi="Times New Roman CYR" w:cs="Times New Roman CYR"/>
                <w:sz w:val="24"/>
                <w:szCs w:val="27"/>
              </w:rPr>
              <w:t>жения, включенный в перечень, определяемый в соответствии с пунктом 7 статьи 378,2 Налогового кодекса РФ,</w:t>
            </w:r>
            <w:r w:rsidR="00CA78A4">
              <w:rPr>
                <w:rFonts w:ascii="Times New Roman CYR" w:hAnsi="Times New Roman CYR" w:cs="Times New Roman CYR"/>
                <w:sz w:val="24"/>
                <w:szCs w:val="27"/>
              </w:rPr>
              <w:t xml:space="preserve"> в отношении объектов налогообло</w:t>
            </w:r>
            <w:r w:rsidR="00C916BF">
              <w:rPr>
                <w:rFonts w:ascii="Times New Roman CYR" w:hAnsi="Times New Roman CYR" w:cs="Times New Roman CYR"/>
                <w:sz w:val="24"/>
                <w:szCs w:val="27"/>
              </w:rPr>
              <w:t>жения, предусмотренных абзацем вторым пункта 10 статьи 378,2 Налогового кодекса РФ»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2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3.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Прочие объекты налогообложения.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0,5</w:t>
            </w:r>
          </w:p>
        </w:tc>
      </w:tr>
    </w:tbl>
    <w:p w:rsidR="00400A07" w:rsidRDefault="00400A07" w:rsidP="00400A07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77338B" w:rsidP="0077338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proofErr w:type="gramStart"/>
      <w:r>
        <w:rPr>
          <w:rFonts w:ascii="Times New Roman CYR" w:eastAsiaTheme="minorHAnsi" w:hAnsi="Times New Roman CYR" w:cs="Times New Roman CYR"/>
          <w:sz w:val="27"/>
          <w:szCs w:val="27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7"/>
          <w:szCs w:val="27"/>
        </w:rPr>
        <w:t xml:space="preserve"> выполнением настоящего Решения возложить на Главу Администрации Сотниковского сельсовета.</w:t>
      </w:r>
    </w:p>
    <w:p w:rsidR="0077338B" w:rsidRDefault="0077338B" w:rsidP="0077338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Настоящее решение вступает в законную силу не ранее чем по истечению одного месяца со дня его официального опубликования в печатном издании «Сельские вести». </w:t>
      </w: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Глава Администрации </w:t>
      </w: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Сотниковского сельсовета                                                              М.Н.Рыбальченко </w:t>
      </w: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Председатель Сотниковского </w:t>
      </w:r>
    </w:p>
    <w:p w:rsidR="0077338B" w:rsidRP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сельского Совета Депутатов                 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sz w:val="27"/>
          <w:szCs w:val="27"/>
        </w:rPr>
        <w:t>О.Н.Асташкевич</w:t>
      </w:r>
      <w:proofErr w:type="spellEnd"/>
      <w:r>
        <w:rPr>
          <w:rFonts w:ascii="Times New Roman CYR" w:eastAsiaTheme="minorHAnsi" w:hAnsi="Times New Roman CYR" w:cs="Times New Roman CYR"/>
          <w:sz w:val="27"/>
          <w:szCs w:val="27"/>
        </w:rPr>
        <w:t xml:space="preserve"> </w:t>
      </w: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Pr="005A14DA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5B7DC9" w:rsidRDefault="005B7DC9"/>
    <w:sectPr w:rsidR="005B7DC9" w:rsidSect="0067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DC1"/>
    <w:multiLevelType w:val="hybridMultilevel"/>
    <w:tmpl w:val="B6FEC408"/>
    <w:lvl w:ilvl="0" w:tplc="09AC7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9FA"/>
    <w:multiLevelType w:val="hybridMultilevel"/>
    <w:tmpl w:val="8C7016EE"/>
    <w:lvl w:ilvl="0" w:tplc="07443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0A07"/>
    <w:rsid w:val="00215AF6"/>
    <w:rsid w:val="0034673A"/>
    <w:rsid w:val="00400A07"/>
    <w:rsid w:val="005468BA"/>
    <w:rsid w:val="005A0D6D"/>
    <w:rsid w:val="005B7DC9"/>
    <w:rsid w:val="00671D4A"/>
    <w:rsid w:val="006A4FE9"/>
    <w:rsid w:val="0077338B"/>
    <w:rsid w:val="00A057F7"/>
    <w:rsid w:val="00C916BF"/>
    <w:rsid w:val="00CA78A4"/>
    <w:rsid w:val="00CC7CF3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A07"/>
    <w:pPr>
      <w:ind w:left="720"/>
      <w:contextualSpacing/>
    </w:pPr>
  </w:style>
  <w:style w:type="table" w:styleId="a7">
    <w:name w:val="Table Grid"/>
    <w:basedOn w:val="a1"/>
    <w:rsid w:val="00400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C02E-13B5-4BFE-A6F5-ADA0D58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2019-07-03T07:35:00Z</cp:lastPrinted>
  <dcterms:created xsi:type="dcterms:W3CDTF">2019-07-03T02:52:00Z</dcterms:created>
  <dcterms:modified xsi:type="dcterms:W3CDTF">2019-07-11T02:49:00Z</dcterms:modified>
</cp:coreProperties>
</file>