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42423F"/>
          <w:sz w:val="28"/>
          <w:szCs w:val="28"/>
        </w:rPr>
      </w:pPr>
      <w:r w:rsidRPr="008B7BBA">
        <w:rPr>
          <w:b/>
          <w:color w:val="42423F"/>
          <w:sz w:val="28"/>
          <w:szCs w:val="28"/>
        </w:rPr>
        <w:t>О способах хищения денежных сре</w:t>
      </w:r>
      <w:proofErr w:type="gramStart"/>
      <w:r w:rsidRPr="008B7BBA">
        <w:rPr>
          <w:b/>
          <w:color w:val="42423F"/>
          <w:sz w:val="28"/>
          <w:szCs w:val="28"/>
        </w:rPr>
        <w:t>дств гр</w:t>
      </w:r>
      <w:proofErr w:type="gramEnd"/>
      <w:r w:rsidRPr="008B7BBA">
        <w:rPr>
          <w:b/>
          <w:color w:val="42423F"/>
          <w:sz w:val="28"/>
          <w:szCs w:val="28"/>
        </w:rPr>
        <w:t>аждан с использованием информационно-к</w:t>
      </w:r>
      <w:r>
        <w:rPr>
          <w:b/>
          <w:color w:val="42423F"/>
          <w:sz w:val="28"/>
          <w:szCs w:val="28"/>
        </w:rPr>
        <w:t>оммуникационных</w:t>
      </w:r>
      <w:r w:rsidRPr="008B7BBA">
        <w:rPr>
          <w:b/>
          <w:color w:val="42423F"/>
          <w:sz w:val="28"/>
          <w:szCs w:val="28"/>
        </w:rPr>
        <w:t xml:space="preserve"> технологи</w:t>
      </w:r>
      <w:r>
        <w:rPr>
          <w:b/>
          <w:color w:val="42423F"/>
          <w:sz w:val="28"/>
          <w:szCs w:val="28"/>
        </w:rPr>
        <w:t>й.</w:t>
      </w:r>
    </w:p>
    <w:p w:rsid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</w:p>
    <w:p w:rsid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</w:p>
    <w:p w:rsid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>
        <w:rPr>
          <w:color w:val="42423F"/>
          <w:sz w:val="28"/>
          <w:szCs w:val="28"/>
        </w:rPr>
        <w:t>Р</w:t>
      </w:r>
      <w:r w:rsidRPr="008B7BBA">
        <w:rPr>
          <w:color w:val="42423F"/>
          <w:sz w:val="28"/>
          <w:szCs w:val="28"/>
        </w:rPr>
        <w:t>азвитие технологий в современном мире обуславливает их повсеместное проникновение во все сферы общественной жизни. Этим пользуются не только добросовестные пользователи коммуникационных сетей, но и злоумышленники, преследующие различные противоправные цели</w:t>
      </w:r>
      <w:r>
        <w:rPr>
          <w:color w:val="42423F"/>
          <w:sz w:val="28"/>
          <w:szCs w:val="28"/>
        </w:rPr>
        <w:t xml:space="preserve">, в том числе, </w:t>
      </w:r>
      <w:r w:rsidRPr="008B7BBA">
        <w:rPr>
          <w:color w:val="42423F"/>
          <w:sz w:val="28"/>
          <w:szCs w:val="28"/>
        </w:rPr>
        <w:t>личное обогащение</w:t>
      </w:r>
      <w:r>
        <w:rPr>
          <w:color w:val="42423F"/>
          <w:sz w:val="28"/>
          <w:szCs w:val="28"/>
        </w:rPr>
        <w:t>.</w:t>
      </w:r>
    </w:p>
    <w:p w:rsid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>В Российской Федерации отмечается ежегодный рост таких преступлений. Повсеместно регистрируются преступления, связанные с хищением денежных средств из банков и иных кредитных организаций, физических и юридических лиц, совершаемых с использованием современных информационно-коммуникационных технологий</w:t>
      </w:r>
      <w:r>
        <w:rPr>
          <w:color w:val="42423F"/>
          <w:sz w:val="28"/>
          <w:szCs w:val="28"/>
        </w:rPr>
        <w:t>.</w:t>
      </w:r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>Подавляющее большинство анализируемых хищений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связи, ресурсов сети Интернет). Технология основана на использовании психологических слабостей человека и является достаточно эффективной. Например,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выведать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>Распространенный характер носят хищения, связанные с другим способом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</w:t>
      </w:r>
      <w:proofErr w:type="gramStart"/>
      <w:r w:rsidRPr="008B7BBA">
        <w:rPr>
          <w:color w:val="42423F"/>
          <w:sz w:val="28"/>
          <w:szCs w:val="28"/>
        </w:rPr>
        <w:t>дств дл</w:t>
      </w:r>
      <w:proofErr w:type="gramEnd"/>
      <w:r w:rsidRPr="008B7BBA">
        <w:rPr>
          <w:color w:val="42423F"/>
          <w:sz w:val="28"/>
          <w:szCs w:val="28"/>
        </w:rPr>
        <w:t>я разрешения сложившейся в их жизни неблагоприятной ситуации. К примеру, в связи с необходимостью освобождения их от уголовной ответственности. Нередко злоумышленники сами представляются сотрудниками органа правопорядка.</w:t>
      </w:r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>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сервисами. То же самое касается и банковских карт: похитителями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lastRenderedPageBreak/>
        <w:t xml:space="preserve">Так </w:t>
      </w:r>
      <w:proofErr w:type="gramStart"/>
      <w:r w:rsidRPr="008B7BBA">
        <w:rPr>
          <w:color w:val="42423F"/>
          <w:sz w:val="28"/>
          <w:szCs w:val="28"/>
        </w:rPr>
        <w:t>называемый</w:t>
      </w:r>
      <w:proofErr w:type="gramEnd"/>
      <w:r w:rsidRPr="008B7BBA">
        <w:rPr>
          <w:color w:val="42423F"/>
          <w:sz w:val="28"/>
          <w:szCs w:val="28"/>
        </w:rPr>
        <w:t xml:space="preserve"> </w:t>
      </w:r>
      <w:proofErr w:type="spellStart"/>
      <w:r w:rsidRPr="008B7BBA">
        <w:rPr>
          <w:color w:val="42423F"/>
          <w:sz w:val="28"/>
          <w:szCs w:val="28"/>
        </w:rPr>
        <w:t>фишинг</w:t>
      </w:r>
      <w:proofErr w:type="spellEnd"/>
      <w:r w:rsidRPr="008B7BBA">
        <w:rPr>
          <w:color w:val="42423F"/>
          <w:sz w:val="28"/>
          <w:szCs w:val="28"/>
        </w:rPr>
        <w:t xml:space="preserve"> - тоже техника «социальной инженерии», направленная на получение конфиденциальной информации. Обычно злоумышленник посылает потерпевшему </w:t>
      </w:r>
      <w:proofErr w:type="spellStart"/>
      <w:r w:rsidRPr="008B7BBA">
        <w:rPr>
          <w:color w:val="42423F"/>
          <w:sz w:val="28"/>
          <w:szCs w:val="28"/>
        </w:rPr>
        <w:t>e-mail</w:t>
      </w:r>
      <w:proofErr w:type="spellEnd"/>
      <w:r w:rsidRPr="008B7BBA">
        <w:rPr>
          <w:color w:val="42423F"/>
          <w:sz w:val="28"/>
          <w:szCs w:val="28"/>
        </w:rPr>
        <w:t>, подделанный под официальное письмо – от банка или платежной системы – требующее «проверки» определенной информации, или совершения определенных действий. Это письмо</w:t>
      </w:r>
      <w:r>
        <w:rPr>
          <w:color w:val="42423F"/>
          <w:sz w:val="28"/>
          <w:szCs w:val="28"/>
        </w:rPr>
        <w:t>,</w:t>
      </w:r>
      <w:r w:rsidRPr="008B7BBA">
        <w:rPr>
          <w:color w:val="42423F"/>
          <w:sz w:val="28"/>
          <w:szCs w:val="28"/>
        </w:rPr>
        <w:t xml:space="preserve"> как правило</w:t>
      </w:r>
      <w:r>
        <w:rPr>
          <w:color w:val="42423F"/>
          <w:sz w:val="28"/>
          <w:szCs w:val="28"/>
        </w:rPr>
        <w:t>,</w:t>
      </w:r>
      <w:r w:rsidRPr="008B7BBA">
        <w:rPr>
          <w:color w:val="42423F"/>
          <w:sz w:val="28"/>
          <w:szCs w:val="28"/>
        </w:rPr>
        <w:t xml:space="preserve"> содержит ссылку на фальшивую </w:t>
      </w:r>
      <w:proofErr w:type="spellStart"/>
      <w:r w:rsidRPr="008B7BBA">
        <w:rPr>
          <w:color w:val="42423F"/>
          <w:sz w:val="28"/>
          <w:szCs w:val="28"/>
        </w:rPr>
        <w:t>веб-страницу</w:t>
      </w:r>
      <w:proofErr w:type="spellEnd"/>
      <w:r w:rsidRPr="008B7BBA">
        <w:rPr>
          <w:color w:val="42423F"/>
          <w:sz w:val="28"/>
          <w:szCs w:val="28"/>
        </w:rPr>
        <w:t xml:space="preserve">, имитирующую официальную, с корпоративным логотипом и содержимым, и содержащую форму, требующую ввести необходимую для преступников информацию – от домашнего адреса до </w:t>
      </w:r>
      <w:proofErr w:type="spellStart"/>
      <w:r w:rsidRPr="008B7BBA">
        <w:rPr>
          <w:color w:val="42423F"/>
          <w:sz w:val="28"/>
          <w:szCs w:val="28"/>
        </w:rPr>
        <w:t>пин-кода</w:t>
      </w:r>
      <w:proofErr w:type="spellEnd"/>
      <w:r w:rsidRPr="008B7BBA">
        <w:rPr>
          <w:color w:val="42423F"/>
          <w:sz w:val="28"/>
          <w:szCs w:val="28"/>
        </w:rPr>
        <w:t xml:space="preserve"> банковской карты.</w:t>
      </w:r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 xml:space="preserve"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</w:t>
      </w:r>
      <w:proofErr w:type="spellStart"/>
      <w:r w:rsidRPr="008B7BBA">
        <w:rPr>
          <w:color w:val="42423F"/>
          <w:sz w:val="28"/>
          <w:szCs w:val="28"/>
        </w:rPr>
        <w:t>e-mail</w:t>
      </w:r>
      <w:proofErr w:type="spellEnd"/>
      <w:r w:rsidRPr="008B7BBA">
        <w:rPr>
          <w:color w:val="42423F"/>
          <w:sz w:val="28"/>
          <w:szCs w:val="28"/>
        </w:rPr>
        <w:t xml:space="preserve">, sms-сообщение или сообщение в </w:t>
      </w:r>
      <w:proofErr w:type="spellStart"/>
      <w:r w:rsidRPr="008B7BBA">
        <w:rPr>
          <w:color w:val="42423F"/>
          <w:sz w:val="28"/>
          <w:szCs w:val="28"/>
        </w:rPr>
        <w:t>мессенджере</w:t>
      </w:r>
      <w:proofErr w:type="spellEnd"/>
      <w:r w:rsidRPr="008B7BBA">
        <w:rPr>
          <w:color w:val="42423F"/>
          <w:sz w:val="28"/>
          <w:szCs w:val="28"/>
        </w:rPr>
        <w:t xml:space="preserve">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 при </w:t>
      </w:r>
      <w:proofErr w:type="gramStart"/>
      <w:r w:rsidRPr="008B7BBA">
        <w:rPr>
          <w:color w:val="42423F"/>
          <w:sz w:val="28"/>
          <w:szCs w:val="28"/>
        </w:rPr>
        <w:t>переходе</w:t>
      </w:r>
      <w:proofErr w:type="gramEnd"/>
      <w:r w:rsidRPr="008B7BBA">
        <w:rPr>
          <w:color w:val="42423F"/>
          <w:sz w:val="28"/>
          <w:szCs w:val="28"/>
        </w:rPr>
        <w:t xml:space="preserve">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 xml:space="preserve">Такая техника остается эффективной, поскольку многие пользователи, не раздумывая </w:t>
      </w:r>
      <w:proofErr w:type="spellStart"/>
      <w:r w:rsidRPr="008B7BBA">
        <w:rPr>
          <w:color w:val="42423F"/>
          <w:sz w:val="28"/>
          <w:szCs w:val="28"/>
        </w:rPr>
        <w:t>кликают</w:t>
      </w:r>
      <w:proofErr w:type="spellEnd"/>
      <w:r w:rsidRPr="008B7BBA">
        <w:rPr>
          <w:color w:val="42423F"/>
          <w:sz w:val="28"/>
          <w:szCs w:val="28"/>
        </w:rPr>
        <w:t xml:space="preserve"> по любым вложениям или </w:t>
      </w:r>
      <w:proofErr w:type="spellStart"/>
      <w:r w:rsidRPr="008B7BBA">
        <w:rPr>
          <w:color w:val="42423F"/>
          <w:sz w:val="28"/>
          <w:szCs w:val="28"/>
        </w:rPr>
        <w:t>гиперсылкам</w:t>
      </w:r>
      <w:proofErr w:type="spellEnd"/>
      <w:r w:rsidRPr="008B7BBA">
        <w:rPr>
          <w:color w:val="42423F"/>
          <w:sz w:val="28"/>
          <w:szCs w:val="28"/>
        </w:rPr>
        <w:t xml:space="preserve">. </w:t>
      </w:r>
      <w:proofErr w:type="gramStart"/>
      <w:r w:rsidRPr="008B7BBA">
        <w:rPr>
          <w:color w:val="42423F"/>
          <w:sz w:val="28"/>
          <w:szCs w:val="28"/>
        </w:rPr>
        <w:t xml:space="preserve">Особенно это актуально в связи с глобальной </w:t>
      </w:r>
      <w:proofErr w:type="spellStart"/>
      <w:r w:rsidRPr="008B7BBA">
        <w:rPr>
          <w:color w:val="42423F"/>
          <w:sz w:val="28"/>
          <w:szCs w:val="28"/>
        </w:rPr>
        <w:t>цифровизацией</w:t>
      </w:r>
      <w:proofErr w:type="spellEnd"/>
      <w:r w:rsidRPr="008B7BBA">
        <w:rPr>
          <w:color w:val="42423F"/>
          <w:sz w:val="28"/>
          <w:szCs w:val="28"/>
        </w:rPr>
        <w:t xml:space="preserve">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  <w:proofErr w:type="gramEnd"/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 xml:space="preserve">Преступники реализуют множество других способов и инструментов для завладения чужими деньгами: используют дубликаты сим-карт потерпевших, а также </w:t>
      </w:r>
      <w:proofErr w:type="spellStart"/>
      <w:r w:rsidRPr="008B7BBA">
        <w:rPr>
          <w:color w:val="42423F"/>
          <w:sz w:val="28"/>
          <w:szCs w:val="28"/>
        </w:rPr>
        <w:t>устройства-скиммеры</w:t>
      </w:r>
      <w:proofErr w:type="spellEnd"/>
      <w:r w:rsidRPr="008B7BBA">
        <w:rPr>
          <w:color w:val="42423F"/>
          <w:sz w:val="28"/>
          <w:szCs w:val="28"/>
        </w:rPr>
        <w:t xml:space="preserve">, считывающие информацию, содержащуюся на магнитной полосе банковской карты для последующего изготовления ее дубликата. Рассылают в социальных сетях </w:t>
      </w:r>
      <w:proofErr w:type="gramStart"/>
      <w:r w:rsidRPr="008B7BBA">
        <w:rPr>
          <w:color w:val="42423F"/>
          <w:sz w:val="28"/>
          <w:szCs w:val="28"/>
        </w:rPr>
        <w:t>со</w:t>
      </w:r>
      <w:proofErr w:type="gramEnd"/>
      <w:r w:rsidRPr="008B7BBA">
        <w:rPr>
          <w:color w:val="42423F"/>
          <w:sz w:val="28"/>
          <w:szCs w:val="28"/>
        </w:rPr>
        <w:t xml:space="preserve"> взломанных страниц пользователей сообщения их знакомым с просьбами одолжить деньги, внедряют вредоносные ПО в системы юридических лиц, похищают электронные ключи и учетные записи к нему в офисах организации и т.д.</w:t>
      </w:r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>Необходимо отметить, что криминальные методы «удаленного» хищения денежных средств постоянно эволюционируют, при этом преступниками активно используются современные IT-технологии, которые зачастую просты в использовании и доступны неограниченному числу пользователей глобальной сети.</w:t>
      </w:r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 xml:space="preserve">Для создания препятствий правоохранительным органам для раскрытия подобных преступлений злоумышленники: меняют сотовые телефоны, места своего нахождения; оформляют сим-карты и открывают счета в банках на подставных лиц; используют анонимные электронные кошельки и </w:t>
      </w:r>
      <w:r w:rsidRPr="008B7BBA">
        <w:rPr>
          <w:color w:val="42423F"/>
          <w:sz w:val="28"/>
          <w:szCs w:val="28"/>
        </w:rPr>
        <w:lastRenderedPageBreak/>
        <w:t xml:space="preserve">предоплаченные банковские карты, Proxy-серверы и различные программы, скрывающие фактические IP-адрес и место нахождения, привлекают лиц, не осведомленных о противоправности их действий, применяют другие способы конспирации. Это касается не только хищений, но и преступлений в сфере компьютерной информации. При этом данные преступления носят скоротечный, </w:t>
      </w:r>
      <w:proofErr w:type="spellStart"/>
      <w:r w:rsidRPr="008B7BBA">
        <w:rPr>
          <w:color w:val="42423F"/>
          <w:sz w:val="28"/>
          <w:szCs w:val="28"/>
        </w:rPr>
        <w:t>многоэпизодный</w:t>
      </w:r>
      <w:proofErr w:type="spellEnd"/>
      <w:r w:rsidRPr="008B7BBA">
        <w:rPr>
          <w:color w:val="42423F"/>
          <w:sz w:val="28"/>
          <w:szCs w:val="28"/>
        </w:rPr>
        <w:t xml:space="preserve"> (серийный), и трансграничный характер.</w:t>
      </w:r>
    </w:p>
    <w:p w:rsidR="008B7BBA" w:rsidRPr="008B7BBA" w:rsidRDefault="008B7BBA" w:rsidP="008B7BBA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42423F"/>
          <w:sz w:val="28"/>
          <w:szCs w:val="28"/>
        </w:rPr>
      </w:pPr>
      <w:r w:rsidRPr="008B7BBA">
        <w:rPr>
          <w:color w:val="42423F"/>
          <w:sz w:val="28"/>
          <w:szCs w:val="28"/>
        </w:rPr>
        <w:t>В целях пресечения указанных видов преступлений просим всех быть предельно внимательными при осуществлении банковских операций с использованием сети «Интернет» и мобильных телефонов. Не поддавайтесь на уловки мошенников и всегда перепроверяйте полученную информацию.</w:t>
      </w:r>
    </w:p>
    <w:p w:rsidR="000333BC" w:rsidRDefault="000333BC">
      <w:pPr>
        <w:rPr>
          <w:rFonts w:ascii="Times New Roman" w:hAnsi="Times New Roman" w:cs="Times New Roman"/>
          <w:sz w:val="28"/>
          <w:szCs w:val="28"/>
        </w:rPr>
      </w:pPr>
    </w:p>
    <w:p w:rsidR="008116EA" w:rsidRPr="008B7BBA" w:rsidRDefault="0081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Еланкова</w:t>
      </w:r>
      <w:proofErr w:type="spellEnd"/>
    </w:p>
    <w:sectPr w:rsidR="008116EA" w:rsidRPr="008B7BBA" w:rsidSect="0003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BA"/>
    <w:rsid w:val="000333BC"/>
    <w:rsid w:val="008116EA"/>
    <w:rsid w:val="008B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cp:lastPrinted>2020-12-23T03:45:00Z</cp:lastPrinted>
  <dcterms:created xsi:type="dcterms:W3CDTF">2020-12-23T03:33:00Z</dcterms:created>
  <dcterms:modified xsi:type="dcterms:W3CDTF">2020-12-23T03:46:00Z</dcterms:modified>
</cp:coreProperties>
</file>