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9243" w14:textId="2643EB55" w:rsidR="00BF5AFB" w:rsidRPr="00BF5AFB" w:rsidRDefault="00BF5AFB" w:rsidP="00BF5AFB">
      <w:pPr>
        <w:spacing w:after="0" w:line="240" w:lineRule="auto"/>
        <w:jc w:val="right"/>
        <w:rPr>
          <w:rFonts w:ascii="Times New Roman" w:hAnsi="Times New Roman" w:cs="Times New Roman"/>
          <w:bCs/>
          <w:sz w:val="24"/>
          <w:szCs w:val="24"/>
        </w:rPr>
      </w:pPr>
      <w:r w:rsidRPr="00BF5AFB">
        <w:rPr>
          <w:rFonts w:ascii="Times New Roman" w:hAnsi="Times New Roman" w:cs="Times New Roman"/>
          <w:bCs/>
          <w:sz w:val="24"/>
          <w:szCs w:val="24"/>
        </w:rPr>
        <w:t>Приложение 6.5.</w:t>
      </w:r>
    </w:p>
    <w:p w14:paraId="35AF958F" w14:textId="242A015A" w:rsidR="00742EF8" w:rsidRPr="00C06ABB" w:rsidRDefault="00742EF8" w:rsidP="00C06ABB">
      <w:pPr>
        <w:spacing w:after="0" w:line="240" w:lineRule="auto"/>
        <w:jc w:val="center"/>
        <w:rPr>
          <w:rFonts w:ascii="Times New Roman" w:hAnsi="Times New Roman" w:cs="Times New Roman"/>
          <w:sz w:val="24"/>
          <w:szCs w:val="24"/>
        </w:rPr>
      </w:pPr>
      <w:r w:rsidRPr="00BA75F8">
        <w:rPr>
          <w:rFonts w:ascii="Times New Roman" w:hAnsi="Times New Roman" w:cs="Times New Roman"/>
          <w:b/>
          <w:sz w:val="24"/>
          <w:szCs w:val="24"/>
        </w:rPr>
        <w:t>Памятка по условиям предоставления субсидии</w:t>
      </w:r>
    </w:p>
    <w:p w14:paraId="2C096126" w14:textId="1FADE3A0" w:rsidR="00742EF8" w:rsidRDefault="00742EF8" w:rsidP="00742EF8">
      <w:pPr>
        <w:spacing w:after="0" w:line="240" w:lineRule="auto"/>
        <w:ind w:firstLine="709"/>
        <w:jc w:val="center"/>
        <w:rPr>
          <w:rFonts w:ascii="Times New Roman" w:hAnsi="Times New Roman" w:cs="Times New Roman"/>
          <w:sz w:val="24"/>
          <w:szCs w:val="24"/>
        </w:rPr>
      </w:pPr>
      <w:r w:rsidRPr="00BA75F8">
        <w:rPr>
          <w:rFonts w:ascii="Times New Roman" w:hAnsi="Times New Roman" w:cs="Times New Roman"/>
          <w:sz w:val="24"/>
          <w:szCs w:val="24"/>
        </w:rPr>
        <w:t xml:space="preserve">в рамках </w:t>
      </w:r>
      <w:r w:rsidRPr="00742EF8">
        <w:rPr>
          <w:rFonts w:ascii="Times New Roman" w:hAnsi="Times New Roman" w:cs="Times New Roman"/>
          <w:sz w:val="24"/>
          <w:szCs w:val="24"/>
        </w:rPr>
        <w:t>Поряд</w:t>
      </w:r>
      <w:r>
        <w:rPr>
          <w:rFonts w:ascii="Times New Roman" w:hAnsi="Times New Roman" w:cs="Times New Roman"/>
          <w:sz w:val="24"/>
          <w:szCs w:val="24"/>
        </w:rPr>
        <w:t>ка</w:t>
      </w:r>
      <w:r w:rsidRPr="00742EF8">
        <w:rPr>
          <w:rFonts w:ascii="Times New Roman" w:hAnsi="Times New Roman" w:cs="Times New Roman"/>
          <w:sz w:val="24"/>
          <w:szCs w:val="24"/>
        </w:rPr>
        <w:t xml:space="preserve"> предоставления и распределения субсидий бюджетам муниципальных образований на реализацию муниципальных программ развития субъектов малого и среднего предпринимательства</w:t>
      </w:r>
      <w:r>
        <w:rPr>
          <w:rFonts w:ascii="Times New Roman" w:hAnsi="Times New Roman" w:cs="Times New Roman"/>
          <w:sz w:val="24"/>
          <w:szCs w:val="24"/>
        </w:rPr>
        <w:t xml:space="preserve"> (далее – Порядок)</w:t>
      </w:r>
    </w:p>
    <w:p w14:paraId="4444F3AB" w14:textId="77777777" w:rsidR="00742EF8" w:rsidRDefault="00742EF8" w:rsidP="00742EF8">
      <w:pPr>
        <w:spacing w:after="0" w:line="240" w:lineRule="auto"/>
        <w:rPr>
          <w:rFonts w:ascii="Times New Roman" w:hAnsi="Times New Roman" w:cs="Times New Roman"/>
          <w:sz w:val="24"/>
          <w:szCs w:val="24"/>
        </w:rPr>
      </w:pPr>
    </w:p>
    <w:p w14:paraId="24FA8FBD" w14:textId="77777777" w:rsidR="00742EF8" w:rsidRPr="002C6ADE" w:rsidRDefault="00742EF8" w:rsidP="00742EF8">
      <w:pPr>
        <w:spacing w:after="0" w:line="240" w:lineRule="auto"/>
        <w:ind w:firstLine="709"/>
        <w:rPr>
          <w:rFonts w:ascii="Times New Roman" w:hAnsi="Times New Roman" w:cs="Times New Roman"/>
          <w:b/>
          <w:sz w:val="24"/>
          <w:szCs w:val="24"/>
        </w:rPr>
      </w:pPr>
      <w:r w:rsidRPr="002C6ADE">
        <w:rPr>
          <w:rFonts w:ascii="Times New Roman" w:hAnsi="Times New Roman" w:cs="Times New Roman"/>
          <w:b/>
          <w:sz w:val="24"/>
          <w:szCs w:val="24"/>
        </w:rPr>
        <w:t>1. Требования к получателям субсидии:</w:t>
      </w:r>
    </w:p>
    <w:p w14:paraId="3B68FB29" w14:textId="77777777" w:rsidR="00742EF8" w:rsidRDefault="00742EF8" w:rsidP="00742EF8">
      <w:pPr>
        <w:spacing w:after="0" w:line="240" w:lineRule="auto"/>
        <w:ind w:firstLine="709"/>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4111"/>
        <w:gridCol w:w="9603"/>
      </w:tblGrid>
      <w:tr w:rsidR="00742EF8" w14:paraId="029FAE7D" w14:textId="77777777" w:rsidTr="00E253E1">
        <w:tc>
          <w:tcPr>
            <w:tcW w:w="846" w:type="dxa"/>
          </w:tcPr>
          <w:p w14:paraId="457838E6"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 п/п</w:t>
            </w:r>
          </w:p>
        </w:tc>
        <w:tc>
          <w:tcPr>
            <w:tcW w:w="4111" w:type="dxa"/>
          </w:tcPr>
          <w:p w14:paraId="302BA3B3"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Условие предоставления субсидии</w:t>
            </w:r>
          </w:p>
        </w:tc>
        <w:tc>
          <w:tcPr>
            <w:tcW w:w="9603" w:type="dxa"/>
          </w:tcPr>
          <w:p w14:paraId="1533E332"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Описание условия предоставления субсидии</w:t>
            </w:r>
          </w:p>
        </w:tc>
      </w:tr>
      <w:tr w:rsidR="00742EF8" w14:paraId="06B27414" w14:textId="77777777" w:rsidTr="00E253E1">
        <w:tc>
          <w:tcPr>
            <w:tcW w:w="846" w:type="dxa"/>
          </w:tcPr>
          <w:p w14:paraId="42F5A32A"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64814D1D"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Понятия, используемые в Порядке</w:t>
            </w:r>
          </w:p>
        </w:tc>
        <w:tc>
          <w:tcPr>
            <w:tcW w:w="9603" w:type="dxa"/>
          </w:tcPr>
          <w:p w14:paraId="3DBC9525" w14:textId="39F070F8" w:rsidR="00742EF8" w:rsidRDefault="00742EF8" w:rsidP="00E253E1">
            <w:pPr>
              <w:rPr>
                <w:rFonts w:ascii="Times New Roman" w:hAnsi="Times New Roman" w:cs="Times New Roman"/>
                <w:sz w:val="24"/>
                <w:szCs w:val="24"/>
              </w:rPr>
            </w:pPr>
            <w:r w:rsidRPr="00692E2D">
              <w:rPr>
                <w:rFonts w:ascii="Times New Roman" w:hAnsi="Times New Roman" w:cs="Times New Roman"/>
                <w:sz w:val="24"/>
                <w:szCs w:val="24"/>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tc>
      </w:tr>
      <w:tr w:rsidR="00742EF8" w14:paraId="4E6E78D0" w14:textId="77777777" w:rsidTr="00E253E1">
        <w:tc>
          <w:tcPr>
            <w:tcW w:w="846" w:type="dxa"/>
          </w:tcPr>
          <w:p w14:paraId="071BC942"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50049FF9"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Круг получателей поддержки</w:t>
            </w:r>
          </w:p>
        </w:tc>
        <w:tc>
          <w:tcPr>
            <w:tcW w:w="9603" w:type="dxa"/>
          </w:tcPr>
          <w:p w14:paraId="5C79F9BC" w14:textId="24F92DDA" w:rsidR="00742EF8" w:rsidRDefault="00C24A63" w:rsidP="00E253E1">
            <w:pPr>
              <w:rPr>
                <w:rFonts w:ascii="Times New Roman" w:hAnsi="Times New Roman" w:cs="Times New Roman"/>
                <w:sz w:val="24"/>
                <w:szCs w:val="24"/>
              </w:rPr>
            </w:pPr>
            <w:r>
              <w:rPr>
                <w:rFonts w:ascii="Times New Roman" w:hAnsi="Times New Roman" w:cs="Times New Roman"/>
                <w:sz w:val="24"/>
                <w:szCs w:val="24"/>
              </w:rPr>
              <w:t>С</w:t>
            </w:r>
            <w:r w:rsidRPr="00C24A63">
              <w:rPr>
                <w:rFonts w:ascii="Times New Roman" w:hAnsi="Times New Roman" w:cs="Times New Roman"/>
                <w:sz w:val="24"/>
                <w:szCs w:val="24"/>
              </w:rPr>
              <w:t>убъект</w:t>
            </w:r>
            <w:r>
              <w:rPr>
                <w:rFonts w:ascii="Times New Roman" w:hAnsi="Times New Roman" w:cs="Times New Roman"/>
                <w:sz w:val="24"/>
                <w:szCs w:val="24"/>
              </w:rPr>
              <w:t>ы</w:t>
            </w:r>
            <w:r w:rsidRPr="00C24A63">
              <w:rPr>
                <w:rFonts w:ascii="Times New Roman" w:hAnsi="Times New Roman" w:cs="Times New Roman"/>
                <w:sz w:val="24"/>
                <w:szCs w:val="24"/>
              </w:rPr>
              <w:t xml:space="preserve"> малого и среднего предпринимательства, включенны</w:t>
            </w:r>
            <w:r>
              <w:rPr>
                <w:rFonts w:ascii="Times New Roman" w:hAnsi="Times New Roman" w:cs="Times New Roman"/>
                <w:sz w:val="24"/>
                <w:szCs w:val="24"/>
              </w:rPr>
              <w:t>е</w:t>
            </w:r>
            <w:r w:rsidRPr="00C24A63">
              <w:rPr>
                <w:rFonts w:ascii="Times New Roman" w:hAnsi="Times New Roman" w:cs="Times New Roman"/>
                <w:sz w:val="24"/>
                <w:szCs w:val="24"/>
              </w:rPr>
              <w:t xml:space="preserve"> в Единый реестр субъектов малого и среднего предпринимательства, а также самозаняты</w:t>
            </w:r>
            <w:r>
              <w:rPr>
                <w:rFonts w:ascii="Times New Roman" w:hAnsi="Times New Roman" w:cs="Times New Roman"/>
                <w:sz w:val="24"/>
                <w:szCs w:val="24"/>
              </w:rPr>
              <w:t>е</w:t>
            </w:r>
            <w:r w:rsidRPr="00C24A63">
              <w:rPr>
                <w:rFonts w:ascii="Times New Roman" w:hAnsi="Times New Roman" w:cs="Times New Roman"/>
                <w:sz w:val="24"/>
                <w:szCs w:val="24"/>
              </w:rPr>
              <w:t xml:space="preserve"> граждан</w:t>
            </w:r>
            <w:r>
              <w:rPr>
                <w:rFonts w:ascii="Times New Roman" w:hAnsi="Times New Roman" w:cs="Times New Roman"/>
                <w:sz w:val="24"/>
                <w:szCs w:val="24"/>
              </w:rPr>
              <w:t>е</w:t>
            </w:r>
            <w:r w:rsidRPr="00C24A63">
              <w:rPr>
                <w:rFonts w:ascii="Times New Roman" w:hAnsi="Times New Roman" w:cs="Times New Roman"/>
                <w:sz w:val="24"/>
                <w:szCs w:val="24"/>
              </w:rPr>
              <w:t>, осуществляющи</w:t>
            </w:r>
            <w:r>
              <w:rPr>
                <w:rFonts w:ascii="Times New Roman" w:hAnsi="Times New Roman" w:cs="Times New Roman"/>
                <w:sz w:val="24"/>
                <w:szCs w:val="24"/>
              </w:rPr>
              <w:t>е</w:t>
            </w:r>
            <w:r w:rsidRPr="00C24A63">
              <w:rPr>
                <w:rFonts w:ascii="Times New Roman" w:hAnsi="Times New Roman" w:cs="Times New Roman"/>
                <w:sz w:val="24"/>
                <w:szCs w:val="24"/>
              </w:rPr>
              <w:t xml:space="preserve"> виды деятельности,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w:t>
            </w:r>
            <w:r>
              <w:rPr>
                <w:rFonts w:ascii="Times New Roman" w:hAnsi="Times New Roman" w:cs="Times New Roman"/>
                <w:sz w:val="24"/>
                <w:szCs w:val="24"/>
              </w:rPr>
              <w:t>№</w:t>
            </w:r>
            <w:r w:rsidRPr="00C24A63">
              <w:rPr>
                <w:rFonts w:ascii="Times New Roman" w:hAnsi="Times New Roman" w:cs="Times New Roman"/>
                <w:sz w:val="24"/>
                <w:szCs w:val="24"/>
              </w:rPr>
              <w:t xml:space="preserve"> 14-ст</w:t>
            </w:r>
          </w:p>
        </w:tc>
      </w:tr>
      <w:tr w:rsidR="00742EF8" w14:paraId="2179FA57" w14:textId="77777777" w:rsidTr="00E253E1">
        <w:tc>
          <w:tcPr>
            <w:tcW w:w="846" w:type="dxa"/>
          </w:tcPr>
          <w:p w14:paraId="7F1DA364"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14:paraId="2F123FBF"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Направления расходования субсидии</w:t>
            </w:r>
          </w:p>
        </w:tc>
        <w:tc>
          <w:tcPr>
            <w:tcW w:w="9603" w:type="dxa"/>
          </w:tcPr>
          <w:p w14:paraId="1C8AEE61" w14:textId="128F4567" w:rsidR="00C24A63" w:rsidRPr="00C24A63" w:rsidRDefault="00742EF8" w:rsidP="00C24A63">
            <w:pPr>
              <w:rPr>
                <w:rFonts w:ascii="Times New Roman" w:hAnsi="Times New Roman" w:cs="Times New Roman"/>
                <w:sz w:val="24"/>
                <w:szCs w:val="24"/>
              </w:rPr>
            </w:pPr>
            <w:r>
              <w:rPr>
                <w:rFonts w:ascii="Times New Roman" w:hAnsi="Times New Roman" w:cs="Times New Roman"/>
                <w:sz w:val="24"/>
                <w:szCs w:val="24"/>
              </w:rPr>
              <w:t>В</w:t>
            </w:r>
            <w:r w:rsidRPr="00E87175">
              <w:rPr>
                <w:rFonts w:ascii="Times New Roman" w:hAnsi="Times New Roman" w:cs="Times New Roman"/>
                <w:sz w:val="24"/>
                <w:szCs w:val="24"/>
              </w:rPr>
              <w:t xml:space="preserve">озмещение </w:t>
            </w:r>
            <w:r>
              <w:rPr>
                <w:rFonts w:ascii="Times New Roman" w:hAnsi="Times New Roman" w:cs="Times New Roman"/>
                <w:sz w:val="24"/>
                <w:szCs w:val="24"/>
              </w:rPr>
              <w:t>затрат</w:t>
            </w:r>
            <w:r w:rsidR="00C24A63">
              <w:rPr>
                <w:rFonts w:ascii="Times New Roman" w:hAnsi="Times New Roman" w:cs="Times New Roman"/>
                <w:sz w:val="24"/>
                <w:szCs w:val="24"/>
              </w:rPr>
              <w:t>,</w:t>
            </w:r>
            <w:r>
              <w:rPr>
                <w:rFonts w:ascii="Times New Roman" w:hAnsi="Times New Roman" w:cs="Times New Roman"/>
                <w:sz w:val="24"/>
                <w:szCs w:val="24"/>
              </w:rPr>
              <w:t xml:space="preserve"> </w:t>
            </w:r>
            <w:r w:rsidR="00C24A63" w:rsidRPr="00C24A63">
              <w:rPr>
                <w:rFonts w:ascii="Times New Roman" w:hAnsi="Times New Roman" w:cs="Times New Roman"/>
                <w:sz w:val="24"/>
                <w:szCs w:val="24"/>
              </w:rPr>
              <w:t xml:space="preserve">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 </w:t>
            </w:r>
          </w:p>
          <w:p w14:paraId="18E7D3AF" w14:textId="7620BB81"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14:paraId="653FF972" w14:textId="64F07AC0"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на возмещение части затрат, связанных с оплатой первоначального (авансового)</w:t>
            </w:r>
            <w:r>
              <w:rPr>
                <w:rFonts w:ascii="Times New Roman" w:hAnsi="Times New Roman" w:cs="Times New Roman"/>
                <w:sz w:val="24"/>
                <w:szCs w:val="24"/>
              </w:rPr>
              <w:t xml:space="preserve"> </w:t>
            </w:r>
            <w:r w:rsidRPr="00C24A63">
              <w:rPr>
                <w:rFonts w:ascii="Times New Roman" w:hAnsi="Times New Roman" w:cs="Times New Roman"/>
                <w:sz w:val="24"/>
                <w:szCs w:val="24"/>
              </w:rPr>
              <w:t>лизингового взноса и (или) очередных лизинговых платежей по заключенным договорам лизинга (</w:t>
            </w:r>
            <w:proofErr w:type="spellStart"/>
            <w:r w:rsidRPr="00C24A63">
              <w:rPr>
                <w:rFonts w:ascii="Times New Roman" w:hAnsi="Times New Roman" w:cs="Times New Roman"/>
                <w:sz w:val="24"/>
                <w:szCs w:val="24"/>
              </w:rPr>
              <w:t>сублизинга</w:t>
            </w:r>
            <w:proofErr w:type="spellEnd"/>
            <w:r w:rsidRPr="00C24A63">
              <w:rPr>
                <w:rFonts w:ascii="Times New Roman" w:hAnsi="Times New Roman" w:cs="Times New Roman"/>
                <w:sz w:val="24"/>
                <w:szCs w:val="24"/>
              </w:rPr>
              <w:t>) оборудования;</w:t>
            </w:r>
          </w:p>
          <w:p w14:paraId="62518A64" w14:textId="7CFF4300"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на возмещение части затрат на уплату процентов по кредитам на приобретение оборудования;</w:t>
            </w:r>
          </w:p>
          <w:p w14:paraId="6D370175" w14:textId="71124A42"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3236F85" w14:textId="5FE8E8C4" w:rsidR="00742EF8" w:rsidRDefault="00C24A63" w:rsidP="00E253E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4A63">
              <w:rPr>
                <w:rFonts w:ascii="Times New Roman" w:hAnsi="Times New Roman" w:cs="Times New Roman"/>
                <w:sz w:val="24"/>
                <w:szCs w:val="24"/>
              </w:rPr>
              <w:t xml:space="preserve">на возмещение части затрат, связанных с проведением мероприятий по профилактике новой коронавирусной инфекции (включая приобретение </w:t>
            </w:r>
            <w:proofErr w:type="spellStart"/>
            <w:r w:rsidRPr="00C24A63">
              <w:rPr>
                <w:rFonts w:ascii="Times New Roman" w:hAnsi="Times New Roman" w:cs="Times New Roman"/>
                <w:sz w:val="24"/>
                <w:szCs w:val="24"/>
              </w:rPr>
              <w:t>рециркуляторов</w:t>
            </w:r>
            <w:proofErr w:type="spellEnd"/>
            <w:r w:rsidRPr="00C24A63">
              <w:rPr>
                <w:rFonts w:ascii="Times New Roman" w:hAnsi="Times New Roman" w:cs="Times New Roman"/>
                <w:sz w:val="24"/>
                <w:szCs w:val="24"/>
              </w:rPr>
              <w:t xml:space="preserve"> воздуха), приобретением средств индивидуальной защиты и дезинфицирующих (антисептических) средств.</w:t>
            </w:r>
          </w:p>
        </w:tc>
      </w:tr>
      <w:tr w:rsidR="00742EF8" w14:paraId="77C116BB" w14:textId="77777777" w:rsidTr="00E253E1">
        <w:tc>
          <w:tcPr>
            <w:tcW w:w="846" w:type="dxa"/>
          </w:tcPr>
          <w:p w14:paraId="5F8597D9"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111" w:type="dxa"/>
          </w:tcPr>
          <w:p w14:paraId="231F3B2C"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Размер поддержки </w:t>
            </w:r>
          </w:p>
        </w:tc>
        <w:tc>
          <w:tcPr>
            <w:tcW w:w="9603" w:type="dxa"/>
          </w:tcPr>
          <w:p w14:paraId="002DCA93" w14:textId="65EB41F5" w:rsidR="00742EF8" w:rsidRDefault="00C24A63" w:rsidP="00E253E1">
            <w:pPr>
              <w:rPr>
                <w:rFonts w:ascii="Times New Roman" w:hAnsi="Times New Roman" w:cs="Times New Roman"/>
                <w:sz w:val="24"/>
                <w:szCs w:val="24"/>
              </w:rPr>
            </w:pPr>
            <w:r w:rsidRPr="00C24A63">
              <w:rPr>
                <w:rFonts w:ascii="Times New Roman" w:hAnsi="Times New Roman" w:cs="Times New Roman"/>
                <w:sz w:val="24"/>
                <w:szCs w:val="24"/>
              </w:rPr>
              <w:t>до 50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tc>
      </w:tr>
      <w:tr w:rsidR="00742EF8" w14:paraId="7FDDC534" w14:textId="77777777" w:rsidTr="00E253E1">
        <w:tc>
          <w:tcPr>
            <w:tcW w:w="846" w:type="dxa"/>
          </w:tcPr>
          <w:p w14:paraId="45920004"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5</w:t>
            </w:r>
          </w:p>
        </w:tc>
        <w:tc>
          <w:tcPr>
            <w:tcW w:w="4111" w:type="dxa"/>
          </w:tcPr>
          <w:p w14:paraId="0D1779E4"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Критерии, при наличии которых поддержка не оказывается</w:t>
            </w:r>
          </w:p>
        </w:tc>
        <w:tc>
          <w:tcPr>
            <w:tcW w:w="9603" w:type="dxa"/>
          </w:tcPr>
          <w:p w14:paraId="2F0F39CB" w14:textId="3E4FE09C"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Финансовая поддержка не оказывается субъектам малого и среднего</w:t>
            </w:r>
            <w:r>
              <w:rPr>
                <w:rFonts w:ascii="Times New Roman" w:hAnsi="Times New Roman" w:cs="Times New Roman"/>
                <w:sz w:val="24"/>
                <w:szCs w:val="24"/>
              </w:rPr>
              <w:t xml:space="preserve"> </w:t>
            </w:r>
            <w:r w:rsidRPr="00C24A63">
              <w:rPr>
                <w:rFonts w:ascii="Times New Roman" w:hAnsi="Times New Roman" w:cs="Times New Roman"/>
                <w:sz w:val="24"/>
                <w:szCs w:val="24"/>
              </w:rPr>
              <w:t>предпринимательства:</w:t>
            </w:r>
          </w:p>
          <w:p w14:paraId="7628E620"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A116179"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б) имеющим задолженность по уплате налогов, сборов, страховых взносов, пеней, штрафов, процентов;</w:t>
            </w:r>
          </w:p>
          <w:p w14:paraId="27D51E93"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в) не включенным в Единый реестр субъектов малого и среднего предпринимательства.</w:t>
            </w:r>
          </w:p>
          <w:p w14:paraId="3602A90C"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Финансовая поддержка не оказывается самозанятым гражданам:</w:t>
            </w:r>
          </w:p>
          <w:p w14:paraId="1F1BFB51"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а) зарегистрированным и осуществляющим деятельность не на территории Красноярского края;</w:t>
            </w:r>
          </w:p>
          <w:p w14:paraId="5697D748" w14:textId="77777777" w:rsidR="00742EF8"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б) имеющим задолженность по уплате налогов, сборов, пеней, штрафов.</w:t>
            </w:r>
          </w:p>
          <w:p w14:paraId="1E06A467" w14:textId="0AED0462" w:rsidR="00F173E4" w:rsidRDefault="00F173E4" w:rsidP="00C24A63">
            <w:pPr>
              <w:rPr>
                <w:rFonts w:ascii="Times New Roman" w:hAnsi="Times New Roman" w:cs="Times New Roman"/>
                <w:sz w:val="24"/>
                <w:szCs w:val="24"/>
              </w:rPr>
            </w:pPr>
            <w:r w:rsidRPr="00F173E4">
              <w:rPr>
                <w:rFonts w:ascii="Times New Roman" w:hAnsi="Times New Roman" w:cs="Times New Roman"/>
                <w:sz w:val="24"/>
                <w:szCs w:val="24"/>
              </w:rPr>
              <w:t>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w:t>
            </w:r>
            <w:r>
              <w:rPr>
                <w:rFonts w:ascii="Times New Roman" w:hAnsi="Times New Roman" w:cs="Times New Roman"/>
                <w:sz w:val="24"/>
                <w:szCs w:val="24"/>
              </w:rPr>
              <w:t xml:space="preserve">, </w:t>
            </w:r>
            <w:r w:rsidRPr="00F173E4">
              <w:rPr>
                <w:rFonts w:ascii="Times New Roman" w:hAnsi="Times New Roman" w:cs="Times New Roman"/>
                <w:sz w:val="24"/>
                <w:szCs w:val="24"/>
              </w:rPr>
              <w:t>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tc>
      </w:tr>
      <w:tr w:rsidR="00742EF8" w14:paraId="7A73183B" w14:textId="77777777" w:rsidTr="00E253E1">
        <w:tc>
          <w:tcPr>
            <w:tcW w:w="846" w:type="dxa"/>
          </w:tcPr>
          <w:p w14:paraId="79E34829"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6</w:t>
            </w:r>
          </w:p>
        </w:tc>
        <w:tc>
          <w:tcPr>
            <w:tcW w:w="4111" w:type="dxa"/>
          </w:tcPr>
          <w:p w14:paraId="1F5438DE" w14:textId="2C9F6215"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Обязательства </w:t>
            </w:r>
            <w:r w:rsidR="00F173E4">
              <w:rPr>
                <w:rFonts w:ascii="Times New Roman" w:hAnsi="Times New Roman" w:cs="Times New Roman"/>
                <w:sz w:val="24"/>
                <w:szCs w:val="24"/>
              </w:rPr>
              <w:t>получателя поддержки</w:t>
            </w:r>
          </w:p>
        </w:tc>
        <w:tc>
          <w:tcPr>
            <w:tcW w:w="9603" w:type="dxa"/>
          </w:tcPr>
          <w:p w14:paraId="7D166CBE" w14:textId="77777777" w:rsidR="00742EF8" w:rsidRPr="00F00A7B" w:rsidRDefault="00742EF8" w:rsidP="00E253E1">
            <w:pPr>
              <w:rPr>
                <w:rFonts w:ascii="Times New Roman" w:hAnsi="Times New Roman" w:cs="Times New Roman"/>
                <w:sz w:val="24"/>
                <w:szCs w:val="24"/>
              </w:rPr>
            </w:pPr>
            <w:r>
              <w:rPr>
                <w:rFonts w:ascii="Times New Roman" w:hAnsi="Times New Roman" w:cs="Times New Roman"/>
                <w:sz w:val="24"/>
                <w:szCs w:val="24"/>
              </w:rPr>
              <w:t>1) сохранение численности</w:t>
            </w:r>
            <w:r w:rsidRPr="00F00A7B">
              <w:rPr>
                <w:rFonts w:ascii="Times New Roman" w:hAnsi="Times New Roman" w:cs="Times New Roman"/>
                <w:sz w:val="24"/>
                <w:szCs w:val="24"/>
              </w:rPr>
              <w:t xml:space="preserve">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14:paraId="1D37584B"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2) с</w:t>
            </w:r>
            <w:r w:rsidRPr="00F00A7B">
              <w:rPr>
                <w:rFonts w:ascii="Times New Roman" w:hAnsi="Times New Roman" w:cs="Times New Roman"/>
                <w:sz w:val="24"/>
                <w:szCs w:val="24"/>
              </w:rPr>
              <w:t xml:space="preserve">убъект малого и среднего предпринимательства обязуется не прекращать деятельность в течение </w:t>
            </w:r>
            <w:r w:rsidR="00C24A63">
              <w:rPr>
                <w:rFonts w:ascii="Times New Roman" w:hAnsi="Times New Roman" w:cs="Times New Roman"/>
                <w:sz w:val="24"/>
                <w:szCs w:val="24"/>
              </w:rPr>
              <w:t xml:space="preserve">24 месяцев </w:t>
            </w:r>
            <w:r w:rsidRPr="00F00A7B">
              <w:rPr>
                <w:rFonts w:ascii="Times New Roman" w:hAnsi="Times New Roman" w:cs="Times New Roman"/>
                <w:sz w:val="24"/>
                <w:szCs w:val="24"/>
              </w:rPr>
              <w:t>после получения поддержки</w:t>
            </w:r>
            <w:r w:rsidR="00F173E4">
              <w:rPr>
                <w:rFonts w:ascii="Times New Roman" w:hAnsi="Times New Roman" w:cs="Times New Roman"/>
                <w:sz w:val="24"/>
                <w:szCs w:val="24"/>
              </w:rPr>
              <w:t>;</w:t>
            </w:r>
          </w:p>
          <w:p w14:paraId="6056BBE5" w14:textId="73F5D317" w:rsidR="00F173E4" w:rsidRDefault="00F173E4" w:rsidP="00E253E1">
            <w:pPr>
              <w:rPr>
                <w:rFonts w:ascii="Times New Roman" w:hAnsi="Times New Roman" w:cs="Times New Roman"/>
                <w:sz w:val="24"/>
                <w:szCs w:val="24"/>
              </w:rPr>
            </w:pPr>
            <w:r>
              <w:rPr>
                <w:rFonts w:ascii="Times New Roman" w:hAnsi="Times New Roman" w:cs="Times New Roman"/>
                <w:sz w:val="24"/>
                <w:szCs w:val="24"/>
              </w:rPr>
              <w:t xml:space="preserve">3) </w:t>
            </w:r>
            <w:r w:rsidRPr="00F173E4">
              <w:rPr>
                <w:rFonts w:ascii="Times New Roman" w:hAnsi="Times New Roman" w:cs="Times New Roman"/>
                <w:sz w:val="24"/>
                <w:szCs w:val="24"/>
              </w:rPr>
              <w:t>Самозанятый гражданин, обязуется не прекращать деятельность в течение 12 месяцев после получения под</w:t>
            </w:r>
            <w:r>
              <w:rPr>
                <w:rFonts w:ascii="Times New Roman" w:hAnsi="Times New Roman" w:cs="Times New Roman"/>
                <w:sz w:val="24"/>
                <w:szCs w:val="24"/>
              </w:rPr>
              <w:t>д</w:t>
            </w:r>
            <w:r w:rsidRPr="00F173E4">
              <w:rPr>
                <w:rFonts w:ascii="Times New Roman" w:hAnsi="Times New Roman" w:cs="Times New Roman"/>
                <w:sz w:val="24"/>
                <w:szCs w:val="24"/>
              </w:rPr>
              <w:t>ержки</w:t>
            </w:r>
          </w:p>
        </w:tc>
      </w:tr>
    </w:tbl>
    <w:p w14:paraId="2C7579AF" w14:textId="77777777" w:rsidR="00742EF8" w:rsidRDefault="00742EF8" w:rsidP="00742EF8">
      <w:pPr>
        <w:spacing w:after="0" w:line="240" w:lineRule="auto"/>
        <w:rPr>
          <w:rFonts w:ascii="Times New Roman" w:hAnsi="Times New Roman" w:cs="Times New Roman"/>
          <w:sz w:val="24"/>
          <w:szCs w:val="24"/>
        </w:rPr>
      </w:pPr>
    </w:p>
    <w:p w14:paraId="31C9F7EE" w14:textId="77777777" w:rsidR="00742EF8" w:rsidRPr="002C6ADE" w:rsidRDefault="00742EF8" w:rsidP="00742EF8">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sidRPr="002C6ADE">
        <w:rPr>
          <w:rFonts w:ascii="Times New Roman" w:hAnsi="Times New Roman" w:cs="Times New Roman"/>
          <w:b/>
          <w:sz w:val="24"/>
          <w:szCs w:val="24"/>
        </w:rPr>
        <w:t>2. Требования к муниципальным образованиям:</w:t>
      </w:r>
    </w:p>
    <w:p w14:paraId="2C3938A2" w14:textId="77777777" w:rsidR="00742EF8" w:rsidRDefault="00742EF8" w:rsidP="00742EF8">
      <w:pPr>
        <w:spacing w:after="0" w:line="240" w:lineRule="auto"/>
        <w:ind w:firstLine="709"/>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4111"/>
        <w:gridCol w:w="9603"/>
      </w:tblGrid>
      <w:tr w:rsidR="00742EF8" w14:paraId="3DBE17B9" w14:textId="77777777" w:rsidTr="00E253E1">
        <w:tc>
          <w:tcPr>
            <w:tcW w:w="846" w:type="dxa"/>
          </w:tcPr>
          <w:p w14:paraId="2A3E6A28"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 п/п</w:t>
            </w:r>
          </w:p>
        </w:tc>
        <w:tc>
          <w:tcPr>
            <w:tcW w:w="4111" w:type="dxa"/>
          </w:tcPr>
          <w:p w14:paraId="377B4910"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Условие предоставления субсидии</w:t>
            </w:r>
          </w:p>
        </w:tc>
        <w:tc>
          <w:tcPr>
            <w:tcW w:w="9603" w:type="dxa"/>
          </w:tcPr>
          <w:p w14:paraId="0FAEBE10" w14:textId="77777777" w:rsidR="00742EF8" w:rsidRPr="00692E2D" w:rsidRDefault="00742EF8" w:rsidP="00E253E1">
            <w:pPr>
              <w:jc w:val="center"/>
              <w:rPr>
                <w:rFonts w:ascii="Times New Roman" w:hAnsi="Times New Roman" w:cs="Times New Roman"/>
                <w:b/>
                <w:sz w:val="24"/>
                <w:szCs w:val="24"/>
              </w:rPr>
            </w:pPr>
            <w:r w:rsidRPr="00692E2D">
              <w:rPr>
                <w:rFonts w:ascii="Times New Roman" w:hAnsi="Times New Roman" w:cs="Times New Roman"/>
                <w:b/>
                <w:sz w:val="24"/>
                <w:szCs w:val="24"/>
              </w:rPr>
              <w:t>Описание условия предоставления субсидии</w:t>
            </w:r>
          </w:p>
        </w:tc>
      </w:tr>
      <w:tr w:rsidR="00742EF8" w14:paraId="4558D0C3" w14:textId="77777777" w:rsidTr="00E253E1">
        <w:tc>
          <w:tcPr>
            <w:tcW w:w="846" w:type="dxa"/>
          </w:tcPr>
          <w:p w14:paraId="40A0D89E"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75A2F904"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Общие требования к МО</w:t>
            </w:r>
          </w:p>
        </w:tc>
        <w:tc>
          <w:tcPr>
            <w:tcW w:w="9603" w:type="dxa"/>
          </w:tcPr>
          <w:p w14:paraId="08380392" w14:textId="2FD44AAE"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1) </w:t>
            </w:r>
            <w:r w:rsidRPr="00742EF8">
              <w:rPr>
                <w:rFonts w:ascii="Times New Roman" w:hAnsi="Times New Roman" w:cs="Times New Roman"/>
                <w:sz w:val="24"/>
                <w:szCs w:val="24"/>
              </w:rPr>
              <w:t>наличи</w:t>
            </w:r>
            <w:r>
              <w:rPr>
                <w:rFonts w:ascii="Times New Roman" w:hAnsi="Times New Roman" w:cs="Times New Roman"/>
                <w:sz w:val="24"/>
                <w:szCs w:val="24"/>
              </w:rPr>
              <w:t>е</w:t>
            </w:r>
            <w:r w:rsidRPr="00742EF8">
              <w:rPr>
                <w:rFonts w:ascii="Times New Roman" w:hAnsi="Times New Roman" w:cs="Times New Roman"/>
                <w:sz w:val="24"/>
                <w:szCs w:val="24"/>
              </w:rPr>
              <w:t xml:space="preserve"> в муниципальной программе мероприятия по 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Pr>
                <w:rFonts w:ascii="Times New Roman" w:hAnsi="Times New Roman" w:cs="Times New Roman"/>
                <w:sz w:val="24"/>
                <w:szCs w:val="24"/>
              </w:rPr>
              <w:t xml:space="preserve"> </w:t>
            </w:r>
            <w:r w:rsidRPr="00742EF8">
              <w:rPr>
                <w:rFonts w:ascii="Times New Roman" w:hAnsi="Times New Roman" w:cs="Times New Roman"/>
                <w:sz w:val="24"/>
                <w:szCs w:val="24"/>
              </w:rPr>
              <w:t>соответствующего требованиям к реализации мероприятия, установленным пунктом 2.5 Порядка</w:t>
            </w:r>
            <w:r>
              <w:rPr>
                <w:rFonts w:ascii="Times New Roman" w:hAnsi="Times New Roman" w:cs="Times New Roman"/>
                <w:sz w:val="24"/>
                <w:szCs w:val="24"/>
              </w:rPr>
              <w:t>;</w:t>
            </w:r>
          </w:p>
          <w:p w14:paraId="67EDA7EB"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2) наличие</w:t>
            </w:r>
            <w:r w:rsidRPr="003B2C74">
              <w:rPr>
                <w:rFonts w:ascii="Times New Roman" w:hAnsi="Times New Roman" w:cs="Times New Roman"/>
                <w:sz w:val="24"/>
                <w:szCs w:val="24"/>
              </w:rPr>
              <w:t xml:space="preserve"> в местном бюджете (сводной бюджетной росписи местного б</w:t>
            </w:r>
            <w:r>
              <w:rPr>
                <w:rFonts w:ascii="Times New Roman" w:hAnsi="Times New Roman" w:cs="Times New Roman"/>
                <w:sz w:val="24"/>
                <w:szCs w:val="24"/>
              </w:rPr>
              <w:t xml:space="preserve">юджета) бюджетных ассигнований </w:t>
            </w:r>
            <w:r w:rsidRPr="003B2C74">
              <w:rPr>
                <w:rFonts w:ascii="Times New Roman" w:hAnsi="Times New Roman" w:cs="Times New Roman"/>
                <w:sz w:val="24"/>
                <w:szCs w:val="24"/>
              </w:rPr>
              <w:t xml:space="preserve">на исполнение расходных обязательств муниципального образования, в целях </w:t>
            </w:r>
            <w:proofErr w:type="spellStart"/>
            <w:r w:rsidRPr="003B2C74">
              <w:rPr>
                <w:rFonts w:ascii="Times New Roman" w:hAnsi="Times New Roman" w:cs="Times New Roman"/>
                <w:sz w:val="24"/>
                <w:szCs w:val="24"/>
              </w:rPr>
              <w:t>софинансирования</w:t>
            </w:r>
            <w:proofErr w:type="spellEnd"/>
            <w:r w:rsidRPr="003B2C74">
              <w:rPr>
                <w:rFonts w:ascii="Times New Roman" w:hAnsi="Times New Roman" w:cs="Times New Roman"/>
                <w:sz w:val="24"/>
                <w:szCs w:val="24"/>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r>
              <w:rPr>
                <w:rFonts w:ascii="Times New Roman" w:hAnsi="Times New Roman" w:cs="Times New Roman"/>
                <w:sz w:val="24"/>
                <w:szCs w:val="24"/>
              </w:rPr>
              <w:t>;</w:t>
            </w:r>
          </w:p>
          <w:p w14:paraId="234FBED6"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3) заключение соглашения между а</w:t>
            </w:r>
            <w:r w:rsidRPr="003B2C74">
              <w:rPr>
                <w:rFonts w:ascii="Times New Roman" w:hAnsi="Times New Roman" w:cs="Times New Roman"/>
                <w:sz w:val="24"/>
                <w:szCs w:val="24"/>
              </w:rPr>
              <w:t xml:space="preserve">гентством </w:t>
            </w:r>
            <w:r>
              <w:rPr>
                <w:rFonts w:ascii="Times New Roman" w:hAnsi="Times New Roman" w:cs="Times New Roman"/>
                <w:sz w:val="24"/>
                <w:szCs w:val="24"/>
              </w:rPr>
              <w:t xml:space="preserve">развития МСП края </w:t>
            </w:r>
            <w:r w:rsidRPr="003B2C74">
              <w:rPr>
                <w:rFonts w:ascii="Times New Roman" w:hAnsi="Times New Roman" w:cs="Times New Roman"/>
                <w:sz w:val="24"/>
                <w:szCs w:val="24"/>
              </w:rPr>
              <w:t xml:space="preserve">и администрацией муниципального образования Красноярского края о предоставлении из краевого бюджета субсидии бюджету муниципального </w:t>
            </w:r>
            <w:r>
              <w:rPr>
                <w:rFonts w:ascii="Times New Roman" w:hAnsi="Times New Roman" w:cs="Times New Roman"/>
                <w:sz w:val="24"/>
                <w:szCs w:val="24"/>
              </w:rPr>
              <w:t xml:space="preserve">образования Красноярского края, </w:t>
            </w:r>
            <w:r w:rsidRPr="003B2C74">
              <w:rPr>
                <w:rFonts w:ascii="Times New Roman" w:hAnsi="Times New Roman" w:cs="Times New Roman"/>
                <w:sz w:val="24"/>
                <w:szCs w:val="24"/>
              </w:rPr>
              <w:t xml:space="preserve">предусматривающего обязательства муниципального образования Красноярского края по исполнению расходных обязательств, в целях </w:t>
            </w:r>
            <w:proofErr w:type="spellStart"/>
            <w:r w:rsidRPr="003B2C74">
              <w:rPr>
                <w:rFonts w:ascii="Times New Roman" w:hAnsi="Times New Roman" w:cs="Times New Roman"/>
                <w:sz w:val="24"/>
                <w:szCs w:val="24"/>
              </w:rPr>
              <w:t>софинансирования</w:t>
            </w:r>
            <w:proofErr w:type="spellEnd"/>
            <w:r w:rsidRPr="003B2C74">
              <w:rPr>
                <w:rFonts w:ascii="Times New Roman" w:hAnsi="Times New Roman" w:cs="Times New Roman"/>
                <w:sz w:val="24"/>
                <w:szCs w:val="24"/>
              </w:rPr>
              <w:t xml:space="preserve"> которых предоставляется субсидия</w:t>
            </w:r>
            <w:r>
              <w:rPr>
                <w:rFonts w:ascii="Times New Roman" w:hAnsi="Times New Roman" w:cs="Times New Roman"/>
                <w:sz w:val="24"/>
                <w:szCs w:val="24"/>
              </w:rPr>
              <w:t>.</w:t>
            </w:r>
          </w:p>
        </w:tc>
      </w:tr>
      <w:tr w:rsidR="00742EF8" w14:paraId="5046A63D" w14:textId="77777777" w:rsidTr="00E253E1">
        <w:tc>
          <w:tcPr>
            <w:tcW w:w="846" w:type="dxa"/>
          </w:tcPr>
          <w:p w14:paraId="7B4DAB71"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6DB70FC0"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Размер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МО</w:t>
            </w:r>
          </w:p>
        </w:tc>
        <w:tc>
          <w:tcPr>
            <w:tcW w:w="9603" w:type="dxa"/>
          </w:tcPr>
          <w:p w14:paraId="22E422C7" w14:textId="77777777" w:rsidR="00742EF8" w:rsidRPr="003B2C74"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 </w:t>
            </w:r>
            <w:r w:rsidRPr="003B2C74">
              <w:rPr>
                <w:rFonts w:ascii="Times New Roman" w:hAnsi="Times New Roman" w:cs="Times New Roman"/>
                <w:sz w:val="24"/>
                <w:szCs w:val="24"/>
              </w:rPr>
              <w:t>5 процентов от объема расходного обязательства муниципального образования Красноярского края – при уровне расчетной бюджетной обеспеченности после выравнивания (далее – РБО) от 1 до 1,3 включительно;</w:t>
            </w:r>
          </w:p>
          <w:p w14:paraId="2516E0AB" w14:textId="77777777" w:rsidR="00742EF8" w:rsidRPr="003B2C74"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 </w:t>
            </w:r>
            <w:r w:rsidRPr="003B2C74">
              <w:rPr>
                <w:rFonts w:ascii="Times New Roman" w:hAnsi="Times New Roman" w:cs="Times New Roman"/>
                <w:sz w:val="24"/>
                <w:szCs w:val="24"/>
              </w:rPr>
              <w:t>10 процентов от объема расходного обязательства муниципального образования края – при уровне РБО выше 1,3;</w:t>
            </w:r>
          </w:p>
          <w:p w14:paraId="5B64DEB9"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 </w:t>
            </w:r>
            <w:r w:rsidRPr="003B2C74">
              <w:rPr>
                <w:rFonts w:ascii="Times New Roman" w:hAnsi="Times New Roman" w:cs="Times New Roman"/>
                <w:sz w:val="24"/>
                <w:szCs w:val="24"/>
              </w:rPr>
              <w:t>30 процентов – для города Красноярска</w:t>
            </w:r>
            <w:r>
              <w:rPr>
                <w:rFonts w:ascii="Times New Roman" w:hAnsi="Times New Roman" w:cs="Times New Roman"/>
                <w:sz w:val="24"/>
                <w:szCs w:val="24"/>
              </w:rPr>
              <w:t>.</w:t>
            </w:r>
          </w:p>
          <w:p w14:paraId="79B5D8AF" w14:textId="30A960B8" w:rsidR="00742EF8" w:rsidRDefault="00742EF8" w:rsidP="00E253E1">
            <w:pPr>
              <w:rPr>
                <w:rFonts w:ascii="Times New Roman" w:hAnsi="Times New Roman" w:cs="Times New Roman"/>
                <w:sz w:val="24"/>
                <w:szCs w:val="24"/>
              </w:rPr>
            </w:pPr>
            <w:r w:rsidRPr="00742EF8">
              <w:rPr>
                <w:rFonts w:ascii="Times New Roman" w:hAnsi="Times New Roman" w:cs="Times New Roman"/>
                <w:sz w:val="24"/>
                <w:szCs w:val="24"/>
              </w:rPr>
              <w:t>Субсидия предоставляется если уровень РБО после выравнивания муниципальных образований края в 2021-2024 годах ниже 1,7.</w:t>
            </w:r>
          </w:p>
        </w:tc>
      </w:tr>
      <w:tr w:rsidR="00742EF8" w14:paraId="6EBB4629" w14:textId="77777777" w:rsidTr="00E253E1">
        <w:tc>
          <w:tcPr>
            <w:tcW w:w="846" w:type="dxa"/>
          </w:tcPr>
          <w:p w14:paraId="416444F5"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14:paraId="3EB639D4"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 xml:space="preserve">Требования к реализации мероприятий муниципальной программы, </w:t>
            </w:r>
            <w:r w:rsidRPr="003B2C74">
              <w:rPr>
                <w:rFonts w:ascii="Times New Roman" w:hAnsi="Times New Roman" w:cs="Times New Roman"/>
                <w:sz w:val="24"/>
                <w:szCs w:val="24"/>
              </w:rPr>
              <w:t xml:space="preserve">на </w:t>
            </w:r>
            <w:proofErr w:type="spellStart"/>
            <w:r w:rsidRPr="003B2C74">
              <w:rPr>
                <w:rFonts w:ascii="Times New Roman" w:hAnsi="Times New Roman" w:cs="Times New Roman"/>
                <w:sz w:val="24"/>
                <w:szCs w:val="24"/>
              </w:rPr>
              <w:t>софинансирование</w:t>
            </w:r>
            <w:proofErr w:type="spellEnd"/>
            <w:r w:rsidRPr="003B2C74">
              <w:rPr>
                <w:rFonts w:ascii="Times New Roman" w:hAnsi="Times New Roman" w:cs="Times New Roman"/>
                <w:sz w:val="24"/>
                <w:szCs w:val="24"/>
              </w:rPr>
              <w:t xml:space="preserve"> которого предоставляются субсидии</w:t>
            </w:r>
          </w:p>
        </w:tc>
        <w:tc>
          <w:tcPr>
            <w:tcW w:w="9603" w:type="dxa"/>
          </w:tcPr>
          <w:p w14:paraId="6FD55726" w14:textId="5FAD36A3" w:rsidR="00742EF8" w:rsidRDefault="00742EF8" w:rsidP="00E253E1">
            <w:pPr>
              <w:rPr>
                <w:rFonts w:ascii="Times New Roman" w:hAnsi="Times New Roman" w:cs="Times New Roman"/>
                <w:sz w:val="24"/>
                <w:szCs w:val="24"/>
              </w:rPr>
            </w:pPr>
            <w:r>
              <w:rPr>
                <w:rFonts w:ascii="Times New Roman" w:hAnsi="Times New Roman" w:cs="Times New Roman"/>
                <w:sz w:val="24"/>
                <w:szCs w:val="24"/>
              </w:rPr>
              <w:t>1) МО проводят отбор получателей поддержки посредством проведения запроса предложений;</w:t>
            </w:r>
          </w:p>
          <w:p w14:paraId="7614A38E"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2) Получатели поддержки удовлетворяют критериям, установленным в Порядке (п. 2.5);</w:t>
            </w:r>
          </w:p>
          <w:p w14:paraId="40DEC7FE" w14:textId="77777777" w:rsidR="00C24A63" w:rsidRPr="00C24A63" w:rsidRDefault="00742EF8" w:rsidP="00C24A63">
            <w:pPr>
              <w:rPr>
                <w:rFonts w:ascii="Times New Roman" w:hAnsi="Times New Roman" w:cs="Times New Roman"/>
                <w:sz w:val="24"/>
                <w:szCs w:val="24"/>
              </w:rPr>
            </w:pPr>
            <w:r>
              <w:rPr>
                <w:rFonts w:ascii="Times New Roman" w:hAnsi="Times New Roman" w:cs="Times New Roman"/>
                <w:sz w:val="24"/>
                <w:szCs w:val="24"/>
              </w:rPr>
              <w:t xml:space="preserve">3) </w:t>
            </w:r>
            <w:r w:rsidR="00C24A63" w:rsidRPr="00C24A63">
              <w:rPr>
                <w:rFonts w:ascii="Times New Roman" w:hAnsi="Times New Roman" w:cs="Times New Roman"/>
                <w:sz w:val="24"/>
                <w:szCs w:val="24"/>
              </w:rPr>
              <w:t>Объявление об отборе муниципальными образованиями Красноярского края размещается не позднее 01 марта года предоставления субсидии.</w:t>
            </w:r>
          </w:p>
          <w:p w14:paraId="3DAB3770" w14:textId="5CDD3E92"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4) </w:t>
            </w:r>
            <w:r w:rsidRPr="00C24A63">
              <w:rPr>
                <w:rFonts w:ascii="Times New Roman" w:hAnsi="Times New Roman" w:cs="Times New Roman"/>
                <w:sz w:val="24"/>
                <w:szCs w:val="24"/>
              </w:rPr>
              <w:t>Муниципальные правовые акты, регулирующие порядок и условия предоставления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должны содержать следующие критерии отбора:</w:t>
            </w:r>
          </w:p>
          <w:p w14:paraId="6C7A8732"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а) для субъектов малого и среднего предпринимательства:</w:t>
            </w:r>
          </w:p>
          <w:p w14:paraId="33A17C41" w14:textId="5655716A"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w:t>
            </w:r>
            <w:r>
              <w:rPr>
                <w:rFonts w:ascii="Times New Roman" w:hAnsi="Times New Roman" w:cs="Times New Roman"/>
                <w:sz w:val="24"/>
                <w:szCs w:val="24"/>
              </w:rPr>
              <w:t xml:space="preserve"> </w:t>
            </w:r>
            <w:r w:rsidRPr="00C24A63">
              <w:rPr>
                <w:rFonts w:ascii="Times New Roman" w:hAnsi="Times New Roman" w:cs="Times New Roman"/>
                <w:sz w:val="24"/>
                <w:szCs w:val="24"/>
              </w:rPr>
              <w:t xml:space="preserve">предпринимательства, которое определяется согласно приложению № 1. При этом органы местного самоуправления вправе дополнительно устанавливать приоритетные виды деятельности, осуществляемые получателями поддержки, в зависимости от целей социально-экономического развития муниципального образования; </w:t>
            </w:r>
          </w:p>
          <w:p w14:paraId="5528A374" w14:textId="65D2830B"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14:paraId="13136AD1" w14:textId="3469D1F4" w:rsidR="00C24A63" w:rsidRPr="00C24A63"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14:paraId="6AF586F3" w14:textId="77777777" w:rsidR="00C24A63" w:rsidRPr="00C24A63" w:rsidRDefault="00C24A63" w:rsidP="00C24A63">
            <w:pPr>
              <w:rPr>
                <w:rFonts w:ascii="Times New Roman" w:hAnsi="Times New Roman" w:cs="Times New Roman"/>
                <w:sz w:val="24"/>
                <w:szCs w:val="24"/>
              </w:rPr>
            </w:pPr>
            <w:r w:rsidRPr="00C24A63">
              <w:rPr>
                <w:rFonts w:ascii="Times New Roman" w:hAnsi="Times New Roman" w:cs="Times New Roman"/>
                <w:sz w:val="24"/>
                <w:szCs w:val="24"/>
              </w:rPr>
              <w:t xml:space="preserve">б) для самозанятых граждан: </w:t>
            </w:r>
          </w:p>
          <w:p w14:paraId="667D448A" w14:textId="04AFD833" w:rsidR="00742EF8" w:rsidRDefault="00C24A63" w:rsidP="00C24A63">
            <w:pPr>
              <w:rPr>
                <w:rFonts w:ascii="Times New Roman" w:hAnsi="Times New Roman" w:cs="Times New Roman"/>
                <w:sz w:val="24"/>
                <w:szCs w:val="24"/>
              </w:rPr>
            </w:pPr>
            <w:r>
              <w:rPr>
                <w:rFonts w:ascii="Times New Roman" w:hAnsi="Times New Roman" w:cs="Times New Roman"/>
                <w:sz w:val="24"/>
                <w:szCs w:val="24"/>
              </w:rPr>
              <w:t xml:space="preserve">- </w:t>
            </w:r>
            <w:r w:rsidRPr="00C24A63">
              <w:rPr>
                <w:rFonts w:ascii="Times New Roman" w:hAnsi="Times New Roman" w:cs="Times New Roman"/>
                <w:sz w:val="24"/>
                <w:szCs w:val="2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tc>
      </w:tr>
      <w:tr w:rsidR="00742EF8" w14:paraId="59E78234" w14:textId="77777777" w:rsidTr="00E253E1">
        <w:tc>
          <w:tcPr>
            <w:tcW w:w="846" w:type="dxa"/>
          </w:tcPr>
          <w:p w14:paraId="217F7F8B"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14:paraId="334CB9A9"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Общие условия проведения конкурсного отбора для МО</w:t>
            </w:r>
          </w:p>
        </w:tc>
        <w:tc>
          <w:tcPr>
            <w:tcW w:w="9603" w:type="dxa"/>
          </w:tcPr>
          <w:p w14:paraId="05451A97" w14:textId="77777777" w:rsidR="00742EF8" w:rsidRDefault="00F173E4" w:rsidP="00E253E1">
            <w:pPr>
              <w:rPr>
                <w:rFonts w:ascii="Times New Roman" w:hAnsi="Times New Roman" w:cs="Times New Roman"/>
                <w:sz w:val="24"/>
                <w:szCs w:val="24"/>
              </w:rPr>
            </w:pPr>
            <w:r w:rsidRPr="00F173E4">
              <w:rPr>
                <w:rFonts w:ascii="Times New Roman" w:hAnsi="Times New Roman" w:cs="Times New Roman"/>
                <w:sz w:val="24"/>
                <w:szCs w:val="24"/>
              </w:rPr>
              <w:t>Муниципальные образования Красноярского края (заявители) в период с 15 по 25 декабря года, предшествующего году предоставления субсидии, представляют в Агентство заявку на предоставление субсидии</w:t>
            </w:r>
            <w:r>
              <w:rPr>
                <w:rFonts w:ascii="Times New Roman" w:hAnsi="Times New Roman" w:cs="Times New Roman"/>
                <w:sz w:val="24"/>
                <w:szCs w:val="24"/>
              </w:rPr>
              <w:t>.</w:t>
            </w:r>
          </w:p>
          <w:p w14:paraId="11F0B1F3" w14:textId="79D407B4" w:rsidR="00F173E4" w:rsidRDefault="00F173E4" w:rsidP="00E253E1">
            <w:pPr>
              <w:rPr>
                <w:rFonts w:ascii="Times New Roman" w:hAnsi="Times New Roman" w:cs="Times New Roman"/>
                <w:sz w:val="24"/>
                <w:szCs w:val="24"/>
              </w:rPr>
            </w:pPr>
            <w:r w:rsidRPr="00F173E4">
              <w:rPr>
                <w:rFonts w:ascii="Times New Roman" w:hAnsi="Times New Roman" w:cs="Times New Roman"/>
                <w:sz w:val="24"/>
                <w:szCs w:val="24"/>
              </w:rPr>
              <w:t>В целях предоставления субсидии в 2022 году органы местного самоуправления предоставляют в Агентство заявку, которая включает документы, указанные в пункте 3.1 Порядка, в период с 10 по 20 января 2022 года.</w:t>
            </w:r>
          </w:p>
        </w:tc>
      </w:tr>
      <w:tr w:rsidR="00742EF8" w14:paraId="2E4319EC" w14:textId="77777777" w:rsidTr="00E253E1">
        <w:tc>
          <w:tcPr>
            <w:tcW w:w="846" w:type="dxa"/>
          </w:tcPr>
          <w:p w14:paraId="217AF74F"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5</w:t>
            </w:r>
          </w:p>
        </w:tc>
        <w:tc>
          <w:tcPr>
            <w:tcW w:w="4111" w:type="dxa"/>
          </w:tcPr>
          <w:p w14:paraId="056E5331"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Пакет документов, предоставляемый МО</w:t>
            </w:r>
          </w:p>
        </w:tc>
        <w:tc>
          <w:tcPr>
            <w:tcW w:w="9603" w:type="dxa"/>
          </w:tcPr>
          <w:p w14:paraId="4D422F37" w14:textId="07485952"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а) заявление на предоставления субсидий по форме согласно приложению № 2 к Порядку;</w:t>
            </w:r>
          </w:p>
          <w:p w14:paraId="7F1A1CE1" w14:textId="31304CE5"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б) документ, определяющий уполномоченное лицо, действующее от имени</w:t>
            </w:r>
            <w:r>
              <w:rPr>
                <w:rFonts w:ascii="Times New Roman" w:hAnsi="Times New Roman" w:cs="Times New Roman"/>
                <w:sz w:val="24"/>
                <w:szCs w:val="24"/>
              </w:rPr>
              <w:t xml:space="preserve"> </w:t>
            </w:r>
            <w:r w:rsidRPr="00F173E4">
              <w:rPr>
                <w:rFonts w:ascii="Times New Roman" w:hAnsi="Times New Roman" w:cs="Times New Roman"/>
                <w:sz w:val="24"/>
                <w:szCs w:val="24"/>
              </w:rPr>
              <w:t>муниципального образования Красноярского края;</w:t>
            </w:r>
          </w:p>
          <w:p w14:paraId="27D2E404" w14:textId="734775DB"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 xml:space="preserve">в) 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F173E4">
              <w:rPr>
                <w:rFonts w:ascii="Times New Roman" w:hAnsi="Times New Roman" w:cs="Times New Roman"/>
                <w:sz w:val="24"/>
                <w:szCs w:val="24"/>
              </w:rPr>
              <w:t>софинансирования</w:t>
            </w:r>
            <w:proofErr w:type="spellEnd"/>
            <w:r w:rsidRPr="00F173E4">
              <w:rPr>
                <w:rFonts w:ascii="Times New Roman" w:hAnsi="Times New Roman" w:cs="Times New Roman"/>
                <w:sz w:val="24"/>
                <w:szCs w:val="24"/>
              </w:rPr>
              <w:t xml:space="preserve"> которых</w:t>
            </w:r>
            <w:r>
              <w:rPr>
                <w:rFonts w:ascii="Times New Roman" w:hAnsi="Times New Roman" w:cs="Times New Roman"/>
                <w:sz w:val="24"/>
                <w:szCs w:val="24"/>
              </w:rPr>
              <w:t xml:space="preserve"> </w:t>
            </w:r>
            <w:r w:rsidRPr="00F173E4">
              <w:rPr>
                <w:rFonts w:ascii="Times New Roman" w:hAnsi="Times New Roman" w:cs="Times New Roman"/>
                <w:sz w:val="24"/>
                <w:szCs w:val="24"/>
              </w:rPr>
              <w:t>предоставляется субсидия;</w:t>
            </w:r>
          </w:p>
          <w:p w14:paraId="60824617" w14:textId="77777777"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г) копию муниципального правового акта об утверждении муниципальной программы в действующей редакции или обязательство по внесению изменений в муниципальный правовой акт об утверждении муниципальной программы за подписью уполномоченного лица, действующего от имени муниципального образования края;</w:t>
            </w:r>
          </w:p>
          <w:p w14:paraId="00C7DBFE" w14:textId="77777777"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 xml:space="preserve">д) копии муниципальных правовых актов, устанавливающих механизм реализации программных мероприятий, реализация которых предполагается </w:t>
            </w:r>
          </w:p>
          <w:p w14:paraId="0E4F4783" w14:textId="77777777" w:rsidR="00F173E4" w:rsidRPr="00F173E4"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 xml:space="preserve">на условиях </w:t>
            </w:r>
            <w:proofErr w:type="spellStart"/>
            <w:r w:rsidRPr="00F173E4">
              <w:rPr>
                <w:rFonts w:ascii="Times New Roman" w:hAnsi="Times New Roman" w:cs="Times New Roman"/>
                <w:sz w:val="24"/>
                <w:szCs w:val="24"/>
              </w:rPr>
              <w:t>софинансирования</w:t>
            </w:r>
            <w:proofErr w:type="spellEnd"/>
            <w:r w:rsidRPr="00F173E4">
              <w:rPr>
                <w:rFonts w:ascii="Times New Roman" w:hAnsi="Times New Roman" w:cs="Times New Roman"/>
                <w:sz w:val="24"/>
                <w:szCs w:val="24"/>
              </w:rPr>
              <w:t xml:space="preserve"> или обязательство по внесению изменений </w:t>
            </w:r>
          </w:p>
          <w:p w14:paraId="73480DB7" w14:textId="17814A86" w:rsidR="00742EF8" w:rsidRDefault="00F173E4" w:rsidP="00F173E4">
            <w:pPr>
              <w:rPr>
                <w:rFonts w:ascii="Times New Roman" w:hAnsi="Times New Roman" w:cs="Times New Roman"/>
                <w:sz w:val="24"/>
                <w:szCs w:val="24"/>
              </w:rPr>
            </w:pPr>
            <w:r w:rsidRPr="00F173E4">
              <w:rPr>
                <w:rFonts w:ascii="Times New Roman" w:hAnsi="Times New Roman" w:cs="Times New Roman"/>
                <w:sz w:val="24"/>
                <w:szCs w:val="24"/>
              </w:rPr>
              <w:t>в муниципальные правовые акты, устанавливающие механизм реализации программных мероприятий, реализация которых предполагается, за подписью уполномоченного лица, действующего от имени муниципального образования края</w:t>
            </w:r>
          </w:p>
        </w:tc>
      </w:tr>
      <w:tr w:rsidR="00F173E4" w14:paraId="26D00CA3" w14:textId="77777777" w:rsidTr="00E253E1">
        <w:tc>
          <w:tcPr>
            <w:tcW w:w="846" w:type="dxa"/>
          </w:tcPr>
          <w:p w14:paraId="02DD3DE1" w14:textId="168189BB" w:rsidR="00F173E4" w:rsidRDefault="00F173E4" w:rsidP="00E253E1">
            <w:pPr>
              <w:rPr>
                <w:rFonts w:ascii="Times New Roman" w:hAnsi="Times New Roman" w:cs="Times New Roman"/>
                <w:sz w:val="24"/>
                <w:szCs w:val="24"/>
              </w:rPr>
            </w:pPr>
            <w:r>
              <w:rPr>
                <w:rFonts w:ascii="Times New Roman" w:hAnsi="Times New Roman" w:cs="Times New Roman"/>
                <w:sz w:val="24"/>
                <w:szCs w:val="24"/>
              </w:rPr>
              <w:t>6</w:t>
            </w:r>
          </w:p>
        </w:tc>
        <w:tc>
          <w:tcPr>
            <w:tcW w:w="4111" w:type="dxa"/>
          </w:tcPr>
          <w:p w14:paraId="7C9B8B98" w14:textId="7476619C" w:rsidR="00F173E4" w:rsidRDefault="00F173E4" w:rsidP="00E253E1">
            <w:pPr>
              <w:rPr>
                <w:rFonts w:ascii="Times New Roman" w:hAnsi="Times New Roman" w:cs="Times New Roman"/>
                <w:sz w:val="24"/>
                <w:szCs w:val="24"/>
              </w:rPr>
            </w:pPr>
            <w:r>
              <w:rPr>
                <w:rFonts w:ascii="Times New Roman" w:hAnsi="Times New Roman" w:cs="Times New Roman"/>
                <w:sz w:val="24"/>
                <w:szCs w:val="24"/>
              </w:rPr>
              <w:t>Распределение субсидий</w:t>
            </w:r>
          </w:p>
        </w:tc>
        <w:tc>
          <w:tcPr>
            <w:tcW w:w="9603" w:type="dxa"/>
          </w:tcPr>
          <w:p w14:paraId="76474286" w14:textId="60E13E1F" w:rsidR="00F173E4" w:rsidRPr="00F173E4" w:rsidRDefault="00F173E4" w:rsidP="00F173E4">
            <w:pPr>
              <w:rPr>
                <w:rFonts w:ascii="Times New Roman" w:hAnsi="Times New Roman" w:cs="Times New Roman"/>
                <w:sz w:val="24"/>
                <w:szCs w:val="24"/>
              </w:rPr>
            </w:pPr>
            <w:r>
              <w:rPr>
                <w:rFonts w:ascii="Times New Roman" w:hAnsi="Times New Roman" w:cs="Times New Roman"/>
                <w:sz w:val="24"/>
                <w:szCs w:val="24"/>
              </w:rPr>
              <w:t>В соответствии с пунктом 4.1 Порядка</w:t>
            </w:r>
            <w:r w:rsidR="00DB6092">
              <w:rPr>
                <w:rFonts w:ascii="Times New Roman" w:hAnsi="Times New Roman" w:cs="Times New Roman"/>
                <w:sz w:val="24"/>
                <w:szCs w:val="24"/>
              </w:rPr>
              <w:t xml:space="preserve"> главным распорядителем (агентством МСП края)</w:t>
            </w:r>
          </w:p>
        </w:tc>
      </w:tr>
      <w:tr w:rsidR="00742EF8" w14:paraId="42AFEE3C" w14:textId="77777777" w:rsidTr="00E253E1">
        <w:tc>
          <w:tcPr>
            <w:tcW w:w="846" w:type="dxa"/>
          </w:tcPr>
          <w:p w14:paraId="34E8DDF7" w14:textId="77777777" w:rsidR="00742EF8" w:rsidRDefault="00742EF8" w:rsidP="00E253E1">
            <w:pPr>
              <w:rPr>
                <w:rFonts w:ascii="Times New Roman" w:hAnsi="Times New Roman" w:cs="Times New Roman"/>
                <w:sz w:val="24"/>
                <w:szCs w:val="24"/>
              </w:rPr>
            </w:pPr>
            <w:r>
              <w:rPr>
                <w:rFonts w:ascii="Times New Roman" w:hAnsi="Times New Roman" w:cs="Times New Roman"/>
                <w:sz w:val="24"/>
                <w:szCs w:val="24"/>
              </w:rPr>
              <w:t>7</w:t>
            </w:r>
          </w:p>
        </w:tc>
        <w:tc>
          <w:tcPr>
            <w:tcW w:w="4111" w:type="dxa"/>
          </w:tcPr>
          <w:p w14:paraId="649818DB" w14:textId="77777777" w:rsidR="00742EF8" w:rsidRPr="007210CF" w:rsidRDefault="00742EF8" w:rsidP="00E253E1">
            <w:pPr>
              <w:rPr>
                <w:rFonts w:ascii="Times New Roman" w:hAnsi="Times New Roman" w:cs="Times New Roman"/>
                <w:sz w:val="24"/>
                <w:szCs w:val="24"/>
              </w:rPr>
            </w:pPr>
            <w:r>
              <w:rPr>
                <w:rFonts w:ascii="Times New Roman" w:hAnsi="Times New Roman" w:cs="Times New Roman"/>
                <w:sz w:val="24"/>
                <w:szCs w:val="24"/>
              </w:rPr>
              <w:t>Показатели</w:t>
            </w:r>
            <w:r w:rsidRPr="007210CF">
              <w:rPr>
                <w:rFonts w:ascii="Times New Roman" w:hAnsi="Times New Roman" w:cs="Times New Roman"/>
                <w:sz w:val="24"/>
                <w:szCs w:val="24"/>
              </w:rPr>
              <w:t xml:space="preserve"> результативности использования субсидий в целом </w:t>
            </w:r>
          </w:p>
          <w:p w14:paraId="39FE7861" w14:textId="77777777" w:rsidR="00742EF8" w:rsidRDefault="00742EF8" w:rsidP="00E253E1">
            <w:pPr>
              <w:rPr>
                <w:rFonts w:ascii="Times New Roman" w:hAnsi="Times New Roman" w:cs="Times New Roman"/>
                <w:sz w:val="24"/>
                <w:szCs w:val="24"/>
              </w:rPr>
            </w:pPr>
            <w:r w:rsidRPr="007210CF">
              <w:rPr>
                <w:rFonts w:ascii="Times New Roman" w:hAnsi="Times New Roman" w:cs="Times New Roman"/>
                <w:sz w:val="24"/>
                <w:szCs w:val="24"/>
              </w:rPr>
              <w:t>по краю</w:t>
            </w:r>
          </w:p>
        </w:tc>
        <w:tc>
          <w:tcPr>
            <w:tcW w:w="9603" w:type="dxa"/>
          </w:tcPr>
          <w:p w14:paraId="6F9CA3E3" w14:textId="6115E7DF" w:rsidR="00DB6092" w:rsidRPr="00DB6092" w:rsidRDefault="00DB6092" w:rsidP="00DB6092">
            <w:pPr>
              <w:rPr>
                <w:rFonts w:ascii="Times New Roman" w:hAnsi="Times New Roman" w:cs="Times New Roman"/>
                <w:sz w:val="24"/>
                <w:szCs w:val="24"/>
              </w:rPr>
            </w:pPr>
            <w:r>
              <w:rPr>
                <w:rFonts w:ascii="Times New Roman" w:hAnsi="Times New Roman" w:cs="Times New Roman"/>
                <w:sz w:val="24"/>
                <w:szCs w:val="24"/>
              </w:rPr>
              <w:t xml:space="preserve">- </w:t>
            </w:r>
            <w:r w:rsidRPr="00DB6092">
              <w:rPr>
                <w:rFonts w:ascii="Times New Roman" w:hAnsi="Times New Roman" w:cs="Times New Roman"/>
                <w:sz w:val="24"/>
                <w:szCs w:val="24"/>
              </w:rPr>
              <w:t>количество субъектов малого и (или) среднего предпринимательства, получивших финансовую поддержку за счет средств краевого бюджета (единиц), – не менее 280 единиц ежегодно в 2022 – 2024 годах;</w:t>
            </w:r>
          </w:p>
          <w:p w14:paraId="67482EB4" w14:textId="679BA1C9" w:rsidR="00DB6092" w:rsidRPr="00DB6092" w:rsidRDefault="00DB6092" w:rsidP="00DB6092">
            <w:pPr>
              <w:rPr>
                <w:rFonts w:ascii="Times New Roman" w:hAnsi="Times New Roman" w:cs="Times New Roman"/>
                <w:sz w:val="24"/>
                <w:szCs w:val="24"/>
              </w:rPr>
            </w:pPr>
            <w:r>
              <w:rPr>
                <w:rFonts w:ascii="Times New Roman" w:hAnsi="Times New Roman" w:cs="Times New Roman"/>
                <w:sz w:val="24"/>
                <w:szCs w:val="24"/>
              </w:rPr>
              <w:t xml:space="preserve">- </w:t>
            </w:r>
            <w:r w:rsidRPr="00DB6092">
              <w:rPr>
                <w:rFonts w:ascii="Times New Roman" w:hAnsi="Times New Roman" w:cs="Times New Roman"/>
                <w:sz w:val="24"/>
                <w:szCs w:val="24"/>
              </w:rPr>
              <w:t>количество сохраненных рабочих мест субъектами малого и среднего предпринимательства, получившими финансовую поддержку за счет средств краевого бюджета (единиц), – не менее 420 единиц ежегодно в 2022 - 2024 годах.</w:t>
            </w:r>
          </w:p>
          <w:p w14:paraId="06569572" w14:textId="12587C0C" w:rsidR="00742EF8" w:rsidRDefault="00DB6092" w:rsidP="00DB6092">
            <w:pPr>
              <w:rPr>
                <w:rFonts w:ascii="Times New Roman" w:hAnsi="Times New Roman" w:cs="Times New Roman"/>
                <w:sz w:val="24"/>
                <w:szCs w:val="24"/>
              </w:rPr>
            </w:pPr>
            <w:r w:rsidRPr="00DB6092">
              <w:rPr>
                <w:rFonts w:ascii="Times New Roman" w:hAnsi="Times New Roman" w:cs="Times New Roman"/>
                <w:sz w:val="24"/>
                <w:szCs w:val="24"/>
              </w:rPr>
              <w:t>Значения показателей результативности использования субсидии соответствующим муниципальным образованием, направленные на достижение значения, которое должно быть достигнуто в целом по Красноярскому краю в результате использования субсидии, и обязательства муниципального образования по их достижению определяются в Соглашении.</w:t>
            </w:r>
          </w:p>
        </w:tc>
      </w:tr>
    </w:tbl>
    <w:p w14:paraId="7975A93E" w14:textId="77777777" w:rsidR="00BA75F8" w:rsidRPr="00BA75F8" w:rsidRDefault="00BA75F8" w:rsidP="00BA75F8">
      <w:pPr>
        <w:spacing w:after="0" w:line="240" w:lineRule="auto"/>
        <w:ind w:firstLine="709"/>
        <w:rPr>
          <w:rFonts w:ascii="Times New Roman" w:hAnsi="Times New Roman" w:cs="Times New Roman"/>
          <w:sz w:val="24"/>
          <w:szCs w:val="24"/>
        </w:rPr>
      </w:pPr>
    </w:p>
    <w:sectPr w:rsidR="00BA75F8" w:rsidRPr="00BA75F8" w:rsidSect="00BA75F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15"/>
    <w:rsid w:val="002C6ADE"/>
    <w:rsid w:val="003B2C74"/>
    <w:rsid w:val="00494315"/>
    <w:rsid w:val="00692E2D"/>
    <w:rsid w:val="007210CF"/>
    <w:rsid w:val="00742EF8"/>
    <w:rsid w:val="00BA75F8"/>
    <w:rsid w:val="00BF5AFB"/>
    <w:rsid w:val="00C06ABB"/>
    <w:rsid w:val="00C24A63"/>
    <w:rsid w:val="00CB03A6"/>
    <w:rsid w:val="00D14E28"/>
    <w:rsid w:val="00DB6092"/>
    <w:rsid w:val="00E87175"/>
    <w:rsid w:val="00F00A7B"/>
    <w:rsid w:val="00F1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4258"/>
  <w15:chartTrackingRefBased/>
  <w15:docId w15:val="{FFA01ECB-DCD0-4D46-9FA6-772CDE9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5F8"/>
    <w:pPr>
      <w:ind w:left="720"/>
      <w:contextualSpacing/>
    </w:pPr>
  </w:style>
  <w:style w:type="table" w:styleId="a4">
    <w:name w:val="Table Grid"/>
    <w:basedOn w:val="a1"/>
    <w:uiPriority w:val="39"/>
    <w:rsid w:val="0069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Выборова Валентина</dc:creator>
  <cp:keywords/>
  <dc:description/>
  <cp:lastModifiedBy>ARBMKK</cp:lastModifiedBy>
  <cp:revision>5</cp:revision>
  <dcterms:created xsi:type="dcterms:W3CDTF">2021-12-20T21:55:00Z</dcterms:created>
  <dcterms:modified xsi:type="dcterms:W3CDTF">2022-02-15T10:13:00Z</dcterms:modified>
</cp:coreProperties>
</file>